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1C" w:rsidRPr="00D0711C" w:rsidRDefault="00D0711C" w:rsidP="002F466D">
      <w:pPr>
        <w:pStyle w:val="BodyText2"/>
        <w:spacing w:before="120" w:after="120" w:line="240" w:lineRule="auto"/>
        <w:rPr>
          <w:rFonts w:ascii="Tahoma" w:hAnsi="Tahoma" w:cs="Tahoma"/>
          <w:b/>
          <w:lang w:val="en-GB"/>
        </w:rPr>
      </w:pPr>
      <w:r w:rsidRPr="00D0711C">
        <w:rPr>
          <w:rFonts w:ascii="Tahoma" w:hAnsi="Tahoma" w:cs="Tahoma"/>
          <w:b/>
          <w:lang w:val="en-GB"/>
        </w:rPr>
        <w:t>Level 5 example</w:t>
      </w:r>
    </w:p>
    <w:p w:rsidR="00D0711C" w:rsidRPr="00D0711C" w:rsidRDefault="00D0711C" w:rsidP="002F466D">
      <w:pPr>
        <w:pStyle w:val="BodyText2"/>
        <w:spacing w:before="120" w:after="120" w:line="240" w:lineRule="auto"/>
        <w:rPr>
          <w:rFonts w:ascii="Tahoma" w:hAnsi="Tahoma" w:cs="Tahoma"/>
          <w:lang w:val="en-GB"/>
        </w:rPr>
      </w:pPr>
    </w:p>
    <w:p w:rsidR="00D0711C" w:rsidRPr="00D0711C" w:rsidRDefault="00D0711C" w:rsidP="002F466D">
      <w:pPr>
        <w:pStyle w:val="BodyText2"/>
        <w:spacing w:before="120" w:after="120" w:line="240" w:lineRule="auto"/>
        <w:rPr>
          <w:rFonts w:ascii="Tahoma" w:hAnsi="Tahoma" w:cs="Tahoma"/>
          <w:b/>
          <w:i/>
          <w:lang w:val="en-GB"/>
        </w:rPr>
      </w:pPr>
      <w:r w:rsidRPr="00D0711C">
        <w:rPr>
          <w:rFonts w:ascii="Tahoma" w:hAnsi="Tahoma" w:cs="Tahoma"/>
          <w:b/>
          <w:i/>
          <w:lang w:val="en-GB"/>
        </w:rPr>
        <w:t>Relevant learning outcomes:</w:t>
      </w:r>
    </w:p>
    <w:p w:rsidR="00D0711C" w:rsidRPr="00D0711C" w:rsidRDefault="00D0711C" w:rsidP="002F466D">
      <w:pPr>
        <w:pStyle w:val="BodyText2"/>
        <w:spacing w:before="120" w:after="120" w:line="240" w:lineRule="auto"/>
        <w:rPr>
          <w:rFonts w:ascii="Tahoma" w:hAnsi="Tahoma" w:cs="Tahoma"/>
          <w:lang w:val="en-GB"/>
        </w:rPr>
      </w:pPr>
    </w:p>
    <w:p w:rsidR="00D0711C" w:rsidRPr="00D0711C" w:rsidRDefault="00D0711C" w:rsidP="00D0711C">
      <w:pPr>
        <w:pStyle w:val="BodyText"/>
        <w:widowControl/>
        <w:numPr>
          <w:ilvl w:val="0"/>
          <w:numId w:val="8"/>
        </w:numPr>
        <w:autoSpaceDE/>
        <w:autoSpaceDN/>
        <w:adjustRightInd/>
        <w:spacing w:line="240" w:lineRule="auto"/>
        <w:rPr>
          <w:rFonts w:ascii="Tahoma" w:hAnsi="Tahoma" w:cs="Tahoma"/>
          <w:sz w:val="24"/>
        </w:rPr>
      </w:pPr>
      <w:proofErr w:type="spellStart"/>
      <w:r w:rsidRPr="00D0711C">
        <w:rPr>
          <w:rFonts w:ascii="Tahoma" w:hAnsi="Tahoma" w:cs="Tahoma"/>
          <w:sz w:val="24"/>
        </w:rPr>
        <w:t>analyse</w:t>
      </w:r>
      <w:proofErr w:type="spellEnd"/>
      <w:r w:rsidRPr="00D0711C">
        <w:rPr>
          <w:rFonts w:ascii="Tahoma" w:hAnsi="Tahoma" w:cs="Tahoma"/>
          <w:sz w:val="24"/>
        </w:rPr>
        <w:t xml:space="preserve"> an aspect of current educational policy in the LL sector, considering the context and background which has produced the policy</w:t>
      </w:r>
    </w:p>
    <w:p w:rsidR="00D0711C" w:rsidRPr="00D0711C" w:rsidRDefault="00D0711C" w:rsidP="00D0711C">
      <w:pPr>
        <w:pStyle w:val="BodyText"/>
        <w:widowControl/>
        <w:numPr>
          <w:ilvl w:val="0"/>
          <w:numId w:val="8"/>
        </w:numPr>
        <w:autoSpaceDE/>
        <w:autoSpaceDN/>
        <w:adjustRightInd/>
        <w:spacing w:line="240" w:lineRule="auto"/>
        <w:rPr>
          <w:rFonts w:ascii="Tahoma" w:hAnsi="Tahoma" w:cs="Tahoma"/>
          <w:sz w:val="24"/>
        </w:rPr>
      </w:pPr>
      <w:proofErr w:type="gramStart"/>
      <w:r w:rsidRPr="00D0711C">
        <w:rPr>
          <w:rFonts w:ascii="Tahoma" w:hAnsi="Tahoma" w:cs="Tahoma"/>
          <w:sz w:val="24"/>
        </w:rPr>
        <w:t>discuss</w:t>
      </w:r>
      <w:proofErr w:type="gramEnd"/>
      <w:r w:rsidRPr="00D0711C">
        <w:rPr>
          <w:rFonts w:ascii="Tahoma" w:hAnsi="Tahoma" w:cs="Tahoma"/>
          <w:sz w:val="24"/>
        </w:rPr>
        <w:t xml:space="preserve"> critically a selection of the key changes which have taken place in your working context, and how your </w:t>
      </w:r>
      <w:proofErr w:type="spellStart"/>
      <w:r w:rsidRPr="00D0711C">
        <w:rPr>
          <w:rFonts w:ascii="Tahoma" w:hAnsi="Tahoma" w:cs="Tahoma"/>
          <w:sz w:val="24"/>
        </w:rPr>
        <w:t>organisation</w:t>
      </w:r>
      <w:proofErr w:type="spellEnd"/>
      <w:r w:rsidRPr="00D0711C">
        <w:rPr>
          <w:rFonts w:ascii="Tahoma" w:hAnsi="Tahoma" w:cs="Tahoma"/>
          <w:sz w:val="24"/>
        </w:rPr>
        <w:t xml:space="preserve"> has managed these changes. </w:t>
      </w:r>
    </w:p>
    <w:p w:rsidR="00D0711C" w:rsidRPr="00D0711C" w:rsidRDefault="00D0711C" w:rsidP="00D0711C">
      <w:pPr>
        <w:pStyle w:val="BodyText"/>
        <w:widowControl/>
        <w:numPr>
          <w:ilvl w:val="0"/>
          <w:numId w:val="8"/>
        </w:numPr>
        <w:autoSpaceDE/>
        <w:autoSpaceDN/>
        <w:adjustRightInd/>
        <w:spacing w:line="240" w:lineRule="auto"/>
        <w:rPr>
          <w:rFonts w:ascii="Tahoma" w:hAnsi="Tahoma" w:cs="Tahoma"/>
          <w:sz w:val="24"/>
        </w:rPr>
      </w:pPr>
      <w:r w:rsidRPr="00D0711C">
        <w:rPr>
          <w:rFonts w:ascii="Tahoma" w:hAnsi="Tahoma" w:cs="Tahoma"/>
          <w:sz w:val="24"/>
        </w:rPr>
        <w:t>evaluate the effectiveness of the strategies you have adopted for managing these changes in your teaching</w:t>
      </w:r>
    </w:p>
    <w:p w:rsidR="00D0711C" w:rsidRPr="00D0711C" w:rsidRDefault="00D0711C" w:rsidP="00D0711C">
      <w:pPr>
        <w:pStyle w:val="BodyText"/>
        <w:widowControl/>
        <w:numPr>
          <w:ilvl w:val="0"/>
          <w:numId w:val="8"/>
        </w:numPr>
        <w:autoSpaceDE/>
        <w:autoSpaceDN/>
        <w:adjustRightInd/>
        <w:spacing w:line="240" w:lineRule="auto"/>
        <w:rPr>
          <w:rFonts w:ascii="Tahoma" w:hAnsi="Tahoma" w:cs="Tahoma"/>
          <w:sz w:val="24"/>
        </w:rPr>
      </w:pPr>
      <w:r w:rsidRPr="00D0711C">
        <w:rPr>
          <w:rFonts w:ascii="Tahoma" w:hAnsi="Tahoma" w:cs="Tahoma"/>
          <w:sz w:val="24"/>
        </w:rPr>
        <w:t>propose actions which would benefit learners and improve provision</w:t>
      </w:r>
    </w:p>
    <w:p w:rsidR="00D0711C" w:rsidRDefault="00D0711C" w:rsidP="00D0711C">
      <w:pPr>
        <w:pStyle w:val="BodyText2"/>
        <w:pBdr>
          <w:bottom w:val="single" w:sz="4" w:space="1" w:color="auto"/>
        </w:pBdr>
        <w:spacing w:before="120" w:after="120" w:line="240" w:lineRule="auto"/>
        <w:rPr>
          <w:rFonts w:ascii="Tahoma" w:hAnsi="Tahoma" w:cs="Tahoma"/>
          <w:lang w:val="en-GB"/>
        </w:rPr>
      </w:pPr>
    </w:p>
    <w:p w:rsidR="00D0711C" w:rsidRPr="00D0711C" w:rsidRDefault="00D0711C" w:rsidP="002F466D">
      <w:pPr>
        <w:pStyle w:val="BodyText2"/>
        <w:spacing w:before="120" w:after="120" w:line="240" w:lineRule="auto"/>
        <w:rPr>
          <w:rFonts w:ascii="Tahoma" w:hAnsi="Tahoma" w:cs="Tahoma"/>
          <w:b/>
          <w:lang w:val="en-GB"/>
        </w:rPr>
      </w:pPr>
      <w:r w:rsidRPr="00D0711C">
        <w:rPr>
          <w:rFonts w:ascii="Tahoma" w:hAnsi="Tahoma" w:cs="Tahoma"/>
          <w:b/>
          <w:lang w:val="en-GB"/>
        </w:rPr>
        <w:t>Extract from assignment</w:t>
      </w:r>
    </w:p>
    <w:p w:rsidR="00586CCD" w:rsidRPr="00D0711C" w:rsidRDefault="00586CCD" w:rsidP="00D0711C">
      <w:pPr>
        <w:pStyle w:val="BodyText2"/>
        <w:spacing w:before="120" w:after="120" w:line="240" w:lineRule="auto"/>
        <w:jc w:val="left"/>
        <w:rPr>
          <w:rFonts w:ascii="Tahoma" w:hAnsi="Tahoma" w:cs="Tahoma"/>
          <w:lang w:val="en-GB"/>
        </w:rPr>
      </w:pPr>
      <w:r w:rsidRPr="00D0711C">
        <w:rPr>
          <w:rFonts w:ascii="Tahoma" w:hAnsi="Tahoma" w:cs="Tahoma"/>
          <w:lang w:val="en-GB"/>
        </w:rPr>
        <w:t xml:space="preserve">In my previous teaching post I taught </w:t>
      </w:r>
      <w:proofErr w:type="spellStart"/>
      <w:r w:rsidR="00D0711C">
        <w:rPr>
          <w:rFonts w:ascii="Tahoma" w:hAnsi="Tahoma" w:cs="Tahoma"/>
          <w:lang w:val="en-GB"/>
        </w:rPr>
        <w:t>xxxx</w:t>
      </w:r>
      <w:proofErr w:type="spellEnd"/>
      <w:r w:rsidRPr="00D0711C">
        <w:rPr>
          <w:rFonts w:ascii="Tahoma" w:hAnsi="Tahoma" w:cs="Tahoma"/>
          <w:lang w:val="en-GB"/>
        </w:rPr>
        <w:t xml:space="preserve"> (as a main subject) together with </w:t>
      </w:r>
      <w:proofErr w:type="spellStart"/>
      <w:r w:rsidR="00D0711C">
        <w:rPr>
          <w:rFonts w:ascii="Tahoma" w:hAnsi="Tahoma" w:cs="Tahoma"/>
          <w:lang w:val="en-GB"/>
        </w:rPr>
        <w:t>xxxx</w:t>
      </w:r>
      <w:proofErr w:type="spellEnd"/>
      <w:r w:rsidRPr="00D0711C">
        <w:rPr>
          <w:rFonts w:ascii="Tahoma" w:hAnsi="Tahoma" w:cs="Tahoma"/>
          <w:lang w:val="en-GB"/>
        </w:rPr>
        <w:t xml:space="preserve"> and key skills </w:t>
      </w:r>
      <w:proofErr w:type="spellStart"/>
      <w:r w:rsidR="00D0711C">
        <w:rPr>
          <w:rFonts w:ascii="Tahoma" w:hAnsi="Tahoma" w:cs="Tahoma"/>
          <w:lang w:val="en-GB"/>
        </w:rPr>
        <w:t>xxxx</w:t>
      </w:r>
      <w:proofErr w:type="spellEnd"/>
      <w:r w:rsidRPr="00D0711C">
        <w:rPr>
          <w:rFonts w:ascii="Tahoma" w:hAnsi="Tahoma" w:cs="Tahoma"/>
          <w:lang w:val="en-GB"/>
        </w:rPr>
        <w:t xml:space="preserve">.  </w:t>
      </w:r>
      <w:proofErr w:type="spellStart"/>
      <w:proofErr w:type="gramStart"/>
      <w:r w:rsidR="00D0711C">
        <w:rPr>
          <w:rFonts w:ascii="Tahoma" w:hAnsi="Tahoma" w:cs="Tahoma"/>
          <w:lang w:val="en-GB"/>
        </w:rPr>
        <w:t>xxxx</w:t>
      </w:r>
      <w:proofErr w:type="spellEnd"/>
      <w:proofErr w:type="gramEnd"/>
      <w:r w:rsidRPr="00D0711C">
        <w:rPr>
          <w:rFonts w:ascii="Tahoma" w:hAnsi="Tahoma" w:cs="Tahoma"/>
          <w:lang w:val="en-GB"/>
        </w:rPr>
        <w:t xml:space="preserve"> were seen as being of particular relevance to </w:t>
      </w:r>
      <w:proofErr w:type="spellStart"/>
      <w:r w:rsidR="00D0711C">
        <w:rPr>
          <w:rFonts w:ascii="Tahoma" w:hAnsi="Tahoma" w:cs="Tahoma"/>
          <w:lang w:val="en-GB"/>
        </w:rPr>
        <w:t>xxxx</w:t>
      </w:r>
      <w:proofErr w:type="spellEnd"/>
      <w:r w:rsidRPr="00D0711C">
        <w:rPr>
          <w:rFonts w:ascii="Tahoma" w:hAnsi="Tahoma" w:cs="Tahoma"/>
          <w:lang w:val="en-GB"/>
        </w:rPr>
        <w:t xml:space="preserve"> learners. For personnel to progress to Senior NCO (non-commissioned officer) status, the </w:t>
      </w:r>
      <w:proofErr w:type="spellStart"/>
      <w:r w:rsidR="00D0711C">
        <w:rPr>
          <w:rFonts w:ascii="Tahoma" w:hAnsi="Tahoma" w:cs="Tahoma"/>
          <w:lang w:val="en-GB"/>
        </w:rPr>
        <w:t>xxxx</w:t>
      </w:r>
      <w:proofErr w:type="spellEnd"/>
      <w:r w:rsidR="00D0711C">
        <w:rPr>
          <w:rFonts w:ascii="Tahoma" w:hAnsi="Tahoma" w:cs="Tahoma"/>
          <w:lang w:val="en-GB"/>
        </w:rPr>
        <w:t xml:space="preserve"> </w:t>
      </w:r>
      <w:r w:rsidRPr="00D0711C">
        <w:rPr>
          <w:rFonts w:ascii="Tahoma" w:hAnsi="Tahoma" w:cs="Tahoma"/>
          <w:lang w:val="en-GB"/>
        </w:rPr>
        <w:t>insisted on a minimum pass at Grade C.  Teaching in a Military environment presented me with a number of unique challenges, not least of which was the unavoidable fact of education always having to take second place to operational requirements!  In addition:</w:t>
      </w:r>
    </w:p>
    <w:p w:rsidR="00586CCD" w:rsidRPr="00D0711C" w:rsidRDefault="00586CCD" w:rsidP="00D0711C">
      <w:pPr>
        <w:pStyle w:val="BodyText2"/>
        <w:numPr>
          <w:ilvl w:val="0"/>
          <w:numId w:val="6"/>
        </w:numPr>
        <w:spacing w:before="120" w:after="120" w:line="240" w:lineRule="auto"/>
        <w:jc w:val="left"/>
        <w:rPr>
          <w:rFonts w:ascii="Tahoma" w:hAnsi="Tahoma" w:cs="Tahoma"/>
          <w:lang w:val="en-GB"/>
        </w:rPr>
      </w:pPr>
      <w:r w:rsidRPr="00D0711C">
        <w:rPr>
          <w:rFonts w:ascii="Tahoma" w:hAnsi="Tahoma" w:cs="Tahoma"/>
          <w:lang w:val="en-GB"/>
        </w:rPr>
        <w:t xml:space="preserve">changes were introduced to the indigenous system that the </w:t>
      </w:r>
      <w:proofErr w:type="spellStart"/>
      <w:r w:rsidR="00D0711C">
        <w:rPr>
          <w:rFonts w:ascii="Tahoma" w:hAnsi="Tahoma" w:cs="Tahoma"/>
          <w:lang w:val="en-GB"/>
        </w:rPr>
        <w:t>xxxx</w:t>
      </w:r>
      <w:proofErr w:type="spellEnd"/>
      <w:r w:rsidR="00D0711C">
        <w:rPr>
          <w:rFonts w:ascii="Tahoma" w:hAnsi="Tahoma" w:cs="Tahoma"/>
          <w:lang w:val="en-GB"/>
        </w:rPr>
        <w:t xml:space="preserve"> </w:t>
      </w:r>
      <w:r w:rsidRPr="00D0711C">
        <w:rPr>
          <w:rFonts w:ascii="Tahoma" w:hAnsi="Tahoma" w:cs="Tahoma"/>
          <w:lang w:val="en-GB"/>
        </w:rPr>
        <w:t xml:space="preserve">use  to assess LLN </w:t>
      </w:r>
    </w:p>
    <w:p w:rsidR="00586CCD" w:rsidRPr="00D0711C" w:rsidRDefault="00586CCD" w:rsidP="00D0711C">
      <w:pPr>
        <w:pStyle w:val="BodyText2"/>
        <w:numPr>
          <w:ilvl w:val="0"/>
          <w:numId w:val="6"/>
        </w:numPr>
        <w:spacing w:before="120" w:after="120" w:line="240" w:lineRule="auto"/>
        <w:jc w:val="left"/>
        <w:rPr>
          <w:rFonts w:ascii="Tahoma" w:hAnsi="Tahoma" w:cs="Tahoma"/>
          <w:lang w:val="en-GB"/>
        </w:rPr>
      </w:pPr>
      <w:r w:rsidRPr="00D0711C">
        <w:rPr>
          <w:rFonts w:ascii="Tahoma" w:hAnsi="Tahoma" w:cs="Tahoma"/>
          <w:lang w:val="en-GB"/>
        </w:rPr>
        <w:t>I personally endeavoured to introduce specific changes intended to have a positive impact on the quality of teaching and learning.</w:t>
      </w:r>
    </w:p>
    <w:p w:rsidR="00586CCD" w:rsidRPr="00D0711C" w:rsidRDefault="00586CCD" w:rsidP="00D0711C">
      <w:pPr>
        <w:pStyle w:val="BodyText"/>
        <w:spacing w:before="120" w:after="120" w:line="240" w:lineRule="auto"/>
        <w:rPr>
          <w:rFonts w:ascii="Tahoma" w:hAnsi="Tahoma" w:cs="Tahoma"/>
          <w:sz w:val="24"/>
          <w:lang w:val="en-GB"/>
        </w:rPr>
      </w:pPr>
      <w:r w:rsidRPr="00D0711C">
        <w:rPr>
          <w:rFonts w:ascii="Tahoma" w:hAnsi="Tahoma" w:cs="Tahoma"/>
          <w:sz w:val="24"/>
          <w:lang w:val="en-GB"/>
        </w:rPr>
        <w:t xml:space="preserve">At this point in time the Royal Navy, Army and RAF were finally being considered, for training and educational purposes at least, as tri-partite; they were in the process of adopting a common policy, to be applied by a centralised resource, to which all Service Arms would ultimately defer.  The implications of this change were extensive and far reaching. </w:t>
      </w:r>
    </w:p>
    <w:p w:rsidR="00586CCD" w:rsidRPr="00D0711C" w:rsidRDefault="00586CCD" w:rsidP="00D0711C">
      <w:pPr>
        <w:widowControl w:val="0"/>
        <w:autoSpaceDE w:val="0"/>
        <w:autoSpaceDN w:val="0"/>
        <w:adjustRightInd w:val="0"/>
        <w:spacing w:before="120" w:after="120"/>
        <w:rPr>
          <w:rFonts w:ascii="Tahoma" w:hAnsi="Tahoma" w:cs="Tahoma"/>
        </w:rPr>
      </w:pPr>
      <w:r w:rsidRPr="00D0711C">
        <w:rPr>
          <w:rFonts w:ascii="Tahoma" w:hAnsi="Tahoma" w:cs="Tahoma"/>
        </w:rPr>
        <w:t>An LSDA (Feb 2006) e-briefing suggested the following approach to key skills provision:</w:t>
      </w:r>
    </w:p>
    <w:p w:rsidR="00586CCD" w:rsidRPr="00D0711C" w:rsidRDefault="00586CCD" w:rsidP="00D0711C">
      <w:pPr>
        <w:numPr>
          <w:ilvl w:val="0"/>
          <w:numId w:val="2"/>
        </w:numPr>
        <w:spacing w:before="120" w:after="120"/>
        <w:ind w:firstLine="0"/>
        <w:rPr>
          <w:rFonts w:ascii="Tahoma" w:hAnsi="Tahoma" w:cs="Tahoma"/>
          <w:color w:val="000000"/>
        </w:rPr>
      </w:pPr>
      <w:r w:rsidRPr="00D0711C">
        <w:rPr>
          <w:rFonts w:ascii="Tahoma" w:hAnsi="Tahoma" w:cs="Tahoma"/>
          <w:color w:val="000000"/>
        </w:rPr>
        <w:t xml:space="preserve">Develop a key skills policy that explains why key skills are important, how they will be taught, how they will be assessed and what resources will be provided. </w:t>
      </w:r>
    </w:p>
    <w:p w:rsidR="00586CCD" w:rsidRPr="00D0711C" w:rsidRDefault="00586CCD" w:rsidP="00D0711C">
      <w:pPr>
        <w:numPr>
          <w:ilvl w:val="0"/>
          <w:numId w:val="2"/>
        </w:numPr>
        <w:spacing w:before="120" w:after="120"/>
        <w:ind w:firstLine="0"/>
        <w:rPr>
          <w:rFonts w:ascii="Tahoma" w:hAnsi="Tahoma" w:cs="Tahoma"/>
          <w:color w:val="000000"/>
        </w:rPr>
      </w:pPr>
      <w:r w:rsidRPr="00D0711C">
        <w:rPr>
          <w:rFonts w:ascii="Tahoma" w:hAnsi="Tahoma" w:cs="Tahoma"/>
          <w:color w:val="000000"/>
        </w:rPr>
        <w:t xml:space="preserve">Have a clear rationale for key skills and sell this to students. Get support from colleagues, senior management, employers and universities. </w:t>
      </w:r>
    </w:p>
    <w:p w:rsidR="00586CCD" w:rsidRPr="00D0711C" w:rsidRDefault="00586CCD" w:rsidP="00D0711C">
      <w:pPr>
        <w:numPr>
          <w:ilvl w:val="0"/>
          <w:numId w:val="2"/>
        </w:numPr>
        <w:spacing w:before="120" w:after="120"/>
        <w:ind w:firstLine="0"/>
        <w:rPr>
          <w:rFonts w:ascii="Tahoma" w:hAnsi="Tahoma" w:cs="Tahoma"/>
          <w:color w:val="000000"/>
        </w:rPr>
      </w:pPr>
      <w:r w:rsidRPr="00D0711C">
        <w:rPr>
          <w:rFonts w:ascii="Tahoma" w:hAnsi="Tahoma" w:cs="Tahoma"/>
          <w:color w:val="000000"/>
        </w:rPr>
        <w:lastRenderedPageBreak/>
        <w:t xml:space="preserve">Vary teaching and learning styles. Focus on skills and their application in contexts rather than as stand-alone subjects. </w:t>
      </w:r>
    </w:p>
    <w:p w:rsidR="00586CCD" w:rsidRPr="00D0711C" w:rsidRDefault="00586CCD" w:rsidP="00D0711C">
      <w:pPr>
        <w:numPr>
          <w:ilvl w:val="0"/>
          <w:numId w:val="2"/>
        </w:numPr>
        <w:spacing w:before="120" w:after="120"/>
        <w:ind w:firstLine="0"/>
        <w:rPr>
          <w:rFonts w:ascii="Tahoma" w:hAnsi="Tahoma" w:cs="Tahoma"/>
          <w:color w:val="000000"/>
        </w:rPr>
      </w:pPr>
      <w:r w:rsidRPr="00D0711C">
        <w:rPr>
          <w:rFonts w:ascii="Tahoma" w:hAnsi="Tahoma" w:cs="Tahoma"/>
          <w:color w:val="000000"/>
        </w:rPr>
        <w:t xml:space="preserve">Take advantage of free staff development. Use the free training sessions run by LSDA (continuing under LSDA’s successor organisation the Learning and Skills Network) and the awarding bodies. Use key skills resources to help deliver in-house training. </w:t>
      </w:r>
    </w:p>
    <w:p w:rsidR="00586CCD" w:rsidRPr="00D0711C" w:rsidRDefault="00586CCD" w:rsidP="00D0711C">
      <w:pPr>
        <w:numPr>
          <w:ilvl w:val="0"/>
          <w:numId w:val="2"/>
        </w:numPr>
        <w:spacing w:before="120" w:after="120"/>
        <w:ind w:firstLine="0"/>
        <w:rPr>
          <w:rFonts w:ascii="Tahoma" w:hAnsi="Tahoma" w:cs="Tahoma"/>
          <w:color w:val="000000"/>
        </w:rPr>
      </w:pPr>
      <w:r w:rsidRPr="00D0711C">
        <w:rPr>
          <w:rFonts w:ascii="Tahoma" w:hAnsi="Tahoma" w:cs="Tahoma"/>
          <w:color w:val="000000"/>
        </w:rPr>
        <w:t xml:space="preserve">Establish clear procedures for assessment, internal verification, moderation of portfolios and managing the external tests. </w:t>
      </w:r>
    </w:p>
    <w:p w:rsidR="00586CCD" w:rsidRPr="00D0711C" w:rsidRDefault="00586CCD" w:rsidP="00D0711C">
      <w:pPr>
        <w:rPr>
          <w:rFonts w:ascii="Tahoma" w:hAnsi="Tahoma" w:cs="Tahoma"/>
        </w:rPr>
      </w:pPr>
    </w:p>
    <w:p w:rsidR="00586CCD" w:rsidRPr="00D0711C" w:rsidRDefault="00586CCD" w:rsidP="00D0711C">
      <w:pPr>
        <w:rPr>
          <w:rFonts w:ascii="Tahoma" w:hAnsi="Tahoma" w:cs="Tahoma"/>
        </w:rPr>
      </w:pPr>
      <w:r w:rsidRPr="00D0711C">
        <w:rPr>
          <w:rFonts w:ascii="Tahoma" w:hAnsi="Tahoma" w:cs="Tahoma"/>
        </w:rPr>
        <w:t xml:space="preserve">Looking at this framework as a whole I felt at the time that it encompassed many of the changes I wanted to bring about.  The lack of a clear and concise key skills policy was a major problem that needed to be addressed as was the need for getting support from senior management who were often unwilling to release personnel for </w:t>
      </w:r>
      <w:proofErr w:type="spellStart"/>
      <w:r w:rsidRPr="00D0711C">
        <w:rPr>
          <w:rFonts w:ascii="Tahoma" w:hAnsi="Tahoma" w:cs="Tahoma"/>
        </w:rPr>
        <w:t>Sfl</w:t>
      </w:r>
      <w:proofErr w:type="spellEnd"/>
      <w:r w:rsidRPr="00D0711C">
        <w:rPr>
          <w:rFonts w:ascii="Tahoma" w:hAnsi="Tahoma" w:cs="Tahoma"/>
        </w:rPr>
        <w:t xml:space="preserve"> or IGCSE instruction. Both of these points were subsequently addressed. The one area where problems were clearly going to be experienced was that of teaching skills in context. None of the subject matter available for </w:t>
      </w:r>
      <w:proofErr w:type="spellStart"/>
      <w:r w:rsidRPr="00D0711C">
        <w:rPr>
          <w:rFonts w:ascii="Tahoma" w:hAnsi="Tahoma" w:cs="Tahoma"/>
        </w:rPr>
        <w:t>Sfl</w:t>
      </w:r>
      <w:proofErr w:type="spellEnd"/>
      <w:r w:rsidRPr="00D0711C">
        <w:rPr>
          <w:rFonts w:ascii="Tahoma" w:hAnsi="Tahoma" w:cs="Tahoma"/>
        </w:rPr>
        <w:t xml:space="preserve"> was contextualised and that, again, represented a clear difficulty that was never fully resolved.   </w:t>
      </w:r>
    </w:p>
    <w:p w:rsidR="00586CCD" w:rsidRPr="00D0711C" w:rsidRDefault="00586CCD" w:rsidP="00D0711C">
      <w:pPr>
        <w:widowControl w:val="0"/>
        <w:autoSpaceDE w:val="0"/>
        <w:autoSpaceDN w:val="0"/>
        <w:adjustRightInd w:val="0"/>
        <w:spacing w:before="120" w:after="120"/>
        <w:rPr>
          <w:rFonts w:ascii="Tahoma" w:hAnsi="Tahoma" w:cs="Tahoma"/>
        </w:rPr>
      </w:pPr>
      <w:r w:rsidRPr="00D0711C">
        <w:rPr>
          <w:rFonts w:ascii="Tahoma" w:hAnsi="Tahoma" w:cs="Tahoma"/>
        </w:rPr>
        <w:t xml:space="preserve">In order to address the first two points of this framework the </w:t>
      </w:r>
      <w:proofErr w:type="spellStart"/>
      <w:r w:rsidR="00D0711C">
        <w:rPr>
          <w:rFonts w:ascii="Tahoma" w:hAnsi="Tahoma" w:cs="Tahoma"/>
        </w:rPr>
        <w:t>xxxx</w:t>
      </w:r>
      <w:proofErr w:type="spellEnd"/>
      <w:r w:rsidR="00D0711C">
        <w:rPr>
          <w:rFonts w:ascii="Tahoma" w:hAnsi="Tahoma" w:cs="Tahoma"/>
        </w:rPr>
        <w:t xml:space="preserve"> </w:t>
      </w:r>
      <w:r w:rsidRPr="00D0711C">
        <w:rPr>
          <w:rFonts w:ascii="Tahoma" w:hAnsi="Tahoma" w:cs="Tahoma"/>
        </w:rPr>
        <w:t xml:space="preserve">and the </w:t>
      </w:r>
      <w:proofErr w:type="spellStart"/>
      <w:r w:rsidR="00D0711C">
        <w:rPr>
          <w:rFonts w:ascii="Tahoma" w:hAnsi="Tahoma" w:cs="Tahoma"/>
        </w:rPr>
        <w:t>xxxx</w:t>
      </w:r>
      <w:proofErr w:type="spellEnd"/>
      <w:r w:rsidR="00D0711C">
        <w:rPr>
          <w:rFonts w:ascii="Tahoma" w:hAnsi="Tahoma" w:cs="Tahoma"/>
        </w:rPr>
        <w:t xml:space="preserve"> </w:t>
      </w:r>
      <w:r w:rsidRPr="00D0711C">
        <w:rPr>
          <w:rFonts w:ascii="Tahoma" w:hAnsi="Tahoma" w:cs="Tahoma"/>
        </w:rPr>
        <w:t>established a partnership with the University for Industry (</w:t>
      </w:r>
      <w:proofErr w:type="spellStart"/>
      <w:r w:rsidRPr="00D0711C">
        <w:rPr>
          <w:rFonts w:ascii="Tahoma" w:hAnsi="Tahoma" w:cs="Tahoma"/>
        </w:rPr>
        <w:t>Ufi</w:t>
      </w:r>
      <w:proofErr w:type="spellEnd"/>
      <w:r w:rsidRPr="00D0711C">
        <w:rPr>
          <w:rFonts w:ascii="Tahoma" w:hAnsi="Tahoma" w:cs="Tahoma"/>
        </w:rPr>
        <w:t>)</w:t>
      </w:r>
      <w:r w:rsidRPr="00D0711C">
        <w:rPr>
          <w:rFonts w:ascii="Tahoma" w:hAnsi="Tahoma" w:cs="Tahoma"/>
          <w:i/>
        </w:rPr>
        <w:t xml:space="preserve"> </w:t>
      </w:r>
      <w:r w:rsidRPr="00D0711C">
        <w:rPr>
          <w:rFonts w:ascii="Tahoma" w:hAnsi="Tahoma" w:cs="Tahoma"/>
        </w:rPr>
        <w:t xml:space="preserve">and set up a relationship with </w:t>
      </w:r>
      <w:proofErr w:type="spellStart"/>
      <w:r w:rsidRPr="00D0711C">
        <w:rPr>
          <w:rFonts w:ascii="Tahoma" w:hAnsi="Tahoma" w:cs="Tahoma"/>
        </w:rPr>
        <w:t>Learndirect</w:t>
      </w:r>
      <w:proofErr w:type="spellEnd"/>
      <w:r w:rsidRPr="00D0711C">
        <w:rPr>
          <w:rStyle w:val="FootnoteReference"/>
          <w:rFonts w:ascii="Tahoma" w:hAnsi="Tahoma" w:cs="Tahoma"/>
        </w:rPr>
        <w:footnoteReference w:id="1"/>
      </w:r>
      <w:r w:rsidRPr="00D0711C">
        <w:rPr>
          <w:rFonts w:ascii="Tahoma" w:hAnsi="Tahoma" w:cs="Tahoma"/>
        </w:rPr>
        <w:t xml:space="preserve">. The following extract (www.trainingfoundation.com/press release) gives an overview of how the arrangement was expected to work: </w:t>
      </w:r>
    </w:p>
    <w:p w:rsidR="00586CCD" w:rsidRPr="00D0711C" w:rsidRDefault="00586CCD" w:rsidP="00D0711C">
      <w:pPr>
        <w:pStyle w:val="Footer"/>
        <w:widowControl w:val="0"/>
        <w:tabs>
          <w:tab w:val="clear" w:pos="4153"/>
          <w:tab w:val="clear" w:pos="8306"/>
        </w:tabs>
        <w:autoSpaceDE w:val="0"/>
        <w:autoSpaceDN w:val="0"/>
        <w:adjustRightInd w:val="0"/>
        <w:spacing w:before="120" w:after="120"/>
        <w:rPr>
          <w:rFonts w:ascii="Tahoma" w:hAnsi="Tahoma" w:cs="Tahoma"/>
        </w:rPr>
      </w:pPr>
      <w:r w:rsidRPr="00D0711C">
        <w:rPr>
          <w:rFonts w:ascii="Tahoma" w:hAnsi="Tahoma" w:cs="Tahoma"/>
          <w:i/>
        </w:rPr>
        <w:t xml:space="preserve">“The Torch Hub </w:t>
      </w:r>
      <w:r w:rsidRPr="00D0711C">
        <w:rPr>
          <w:rStyle w:val="FootnoteReference"/>
          <w:rFonts w:ascii="Tahoma" w:hAnsi="Tahoma" w:cs="Tahoma"/>
          <w:i/>
        </w:rPr>
        <w:footnoteReference w:id="2"/>
      </w:r>
      <w:r w:rsidRPr="00D0711C">
        <w:rPr>
          <w:rFonts w:ascii="Tahoma" w:hAnsi="Tahoma" w:cs="Tahoma"/>
          <w:i/>
        </w:rPr>
        <w:t xml:space="preserve"> includes over 120 </w:t>
      </w:r>
      <w:proofErr w:type="spellStart"/>
      <w:r w:rsidR="00D0711C">
        <w:rPr>
          <w:rFonts w:ascii="Tahoma" w:hAnsi="Tahoma" w:cs="Tahoma"/>
          <w:i/>
        </w:rPr>
        <w:t>xxxx</w:t>
      </w:r>
      <w:proofErr w:type="spellEnd"/>
      <w:r w:rsidR="00D0711C">
        <w:rPr>
          <w:rFonts w:ascii="Tahoma" w:hAnsi="Tahoma" w:cs="Tahoma"/>
          <w:i/>
        </w:rPr>
        <w:t xml:space="preserve"> </w:t>
      </w:r>
      <w:r w:rsidRPr="00D0711C">
        <w:rPr>
          <w:rFonts w:ascii="Tahoma" w:hAnsi="Tahoma" w:cs="Tahoma"/>
          <w:i/>
        </w:rPr>
        <w:t xml:space="preserve">on-line Learning Centres where military and civilian personnel, and their families, can undertake </w:t>
      </w:r>
      <w:proofErr w:type="spellStart"/>
      <w:r w:rsidRPr="00D0711C">
        <w:rPr>
          <w:rFonts w:ascii="Tahoma" w:hAnsi="Tahoma" w:cs="Tahoma"/>
          <w:i/>
        </w:rPr>
        <w:t>Learndirect</w:t>
      </w:r>
      <w:r w:rsidRPr="00D0711C">
        <w:rPr>
          <w:rFonts w:ascii="Tahoma" w:hAnsi="Tahoma" w:cs="Tahoma"/>
          <w:i/>
          <w:vertAlign w:val="superscript"/>
        </w:rPr>
        <w:t>tm</w:t>
      </w:r>
      <w:proofErr w:type="spellEnd"/>
      <w:r w:rsidRPr="00D0711C">
        <w:rPr>
          <w:rFonts w:ascii="Tahoma" w:hAnsi="Tahoma" w:cs="Tahoma"/>
          <w:i/>
        </w:rPr>
        <w:t xml:space="preserve"> courses world-wide. Every course is supported by a Personal Tutor based at the Learning Centre and in some cases by an external subject specialist on-line tutor depending on the type of course. The range of courses is very wide and includes Skills for Life; Computer skills including the European Computer Driving Licence; Specialist IT Courses; and Business and Management which can all lead to nationally and internationally recognised qualifications. In the Academic Year 2004/2005 over 18,000 learners completed over 37,000 courses which exceeded the previous academic year. </w:t>
      </w:r>
      <w:r w:rsidRPr="00D0711C">
        <w:rPr>
          <w:rFonts w:ascii="Tahoma" w:hAnsi="Tahoma" w:cs="Tahoma"/>
          <w:i/>
        </w:rPr>
        <w:br/>
      </w:r>
      <w:r w:rsidRPr="00D0711C">
        <w:rPr>
          <w:rFonts w:ascii="Tahoma" w:hAnsi="Tahoma" w:cs="Tahoma"/>
          <w:i/>
        </w:rPr>
        <w:br/>
        <w:t xml:space="preserve">Learning centre staff need  to have the necessary knowledge and skills to support every learner as effectively as possible whatever their skill or ability level and whether they learn from home, in the work place, in the Learning Centre or elsewhere.” </w:t>
      </w:r>
      <w:r w:rsidRPr="00D0711C">
        <w:rPr>
          <w:rFonts w:ascii="Tahoma" w:hAnsi="Tahoma" w:cs="Tahoma"/>
          <w:i/>
        </w:rPr>
        <w:br/>
      </w:r>
      <w:r w:rsidRPr="00D0711C">
        <w:rPr>
          <w:rFonts w:ascii="Tahoma" w:hAnsi="Tahoma" w:cs="Tahoma"/>
        </w:rPr>
        <w:lastRenderedPageBreak/>
        <w:t xml:space="preserve"> </w:t>
      </w:r>
      <w:r w:rsidRPr="00D0711C">
        <w:rPr>
          <w:rFonts w:ascii="Tahoma" w:hAnsi="Tahoma" w:cs="Tahoma"/>
        </w:rPr>
        <w:br/>
        <w:t>It went on to state that:</w:t>
      </w:r>
    </w:p>
    <w:p w:rsidR="00586CCD" w:rsidRPr="00D0711C" w:rsidRDefault="00586CCD" w:rsidP="00D0711C">
      <w:pPr>
        <w:pStyle w:val="Footer"/>
        <w:widowControl w:val="0"/>
        <w:tabs>
          <w:tab w:val="clear" w:pos="4153"/>
          <w:tab w:val="clear" w:pos="8306"/>
        </w:tabs>
        <w:autoSpaceDE w:val="0"/>
        <w:autoSpaceDN w:val="0"/>
        <w:adjustRightInd w:val="0"/>
        <w:spacing w:before="120" w:after="120"/>
        <w:rPr>
          <w:rFonts w:ascii="Tahoma" w:hAnsi="Tahoma" w:cs="Tahoma"/>
          <w:i/>
        </w:rPr>
      </w:pPr>
      <w:r w:rsidRPr="00D0711C">
        <w:rPr>
          <w:rFonts w:ascii="Tahoma" w:hAnsi="Tahoma" w:cs="Tahoma"/>
        </w:rPr>
        <w:br/>
      </w:r>
      <w:r w:rsidRPr="00D0711C">
        <w:rPr>
          <w:rFonts w:ascii="Tahoma" w:hAnsi="Tahoma" w:cs="Tahoma"/>
          <w:i/>
        </w:rPr>
        <w:t>”The initiative adopted by the Torch Hub fulfils the University for Industry (</w:t>
      </w:r>
      <w:proofErr w:type="spellStart"/>
      <w:r w:rsidRPr="00D0711C">
        <w:rPr>
          <w:rFonts w:ascii="Tahoma" w:hAnsi="Tahoma" w:cs="Tahoma"/>
          <w:i/>
        </w:rPr>
        <w:t>Ufi</w:t>
      </w:r>
      <w:proofErr w:type="spellEnd"/>
      <w:r w:rsidRPr="00D0711C">
        <w:rPr>
          <w:rFonts w:ascii="Tahoma" w:hAnsi="Tahoma" w:cs="Tahoma"/>
          <w:i/>
        </w:rPr>
        <w:t xml:space="preserve">) Qualification Strategy target for staff charged with supporting </w:t>
      </w:r>
      <w:proofErr w:type="spellStart"/>
      <w:r w:rsidRPr="00D0711C">
        <w:rPr>
          <w:rFonts w:ascii="Tahoma" w:hAnsi="Tahoma" w:cs="Tahoma"/>
          <w:i/>
        </w:rPr>
        <w:t>Learndirectt</w:t>
      </w:r>
      <w:r w:rsidRPr="00D0711C">
        <w:rPr>
          <w:rFonts w:ascii="Tahoma" w:hAnsi="Tahoma" w:cs="Tahoma"/>
          <w:i/>
          <w:vertAlign w:val="superscript"/>
        </w:rPr>
        <w:t>m</w:t>
      </w:r>
      <w:proofErr w:type="spellEnd"/>
      <w:r w:rsidRPr="00D0711C">
        <w:rPr>
          <w:rFonts w:ascii="Tahoma" w:hAnsi="Tahoma" w:cs="Tahoma"/>
          <w:i/>
        </w:rPr>
        <w:t xml:space="preserve"> learners. At least 50% of staff who support learners must have achieved a Level 3 Learner Support qualification and the other 50% must be working towards that goal.”</w:t>
      </w:r>
      <w:r w:rsidRPr="00D0711C">
        <w:rPr>
          <w:rFonts w:ascii="Tahoma" w:hAnsi="Tahoma" w:cs="Tahoma"/>
          <w:i/>
        </w:rPr>
        <w:br/>
      </w:r>
    </w:p>
    <w:p w:rsidR="00586CCD" w:rsidRPr="00D0711C" w:rsidRDefault="00586CCD" w:rsidP="00D0711C">
      <w:pPr>
        <w:pStyle w:val="Footer"/>
        <w:widowControl w:val="0"/>
        <w:tabs>
          <w:tab w:val="clear" w:pos="4153"/>
          <w:tab w:val="clear" w:pos="8306"/>
        </w:tabs>
        <w:autoSpaceDE w:val="0"/>
        <w:autoSpaceDN w:val="0"/>
        <w:adjustRightInd w:val="0"/>
        <w:spacing w:before="120" w:after="120"/>
        <w:rPr>
          <w:rFonts w:ascii="Tahoma" w:hAnsi="Tahoma" w:cs="Tahoma"/>
        </w:rPr>
      </w:pPr>
      <w:r w:rsidRPr="00D0711C">
        <w:rPr>
          <w:rFonts w:ascii="Tahoma" w:hAnsi="Tahoma" w:cs="Tahoma"/>
        </w:rPr>
        <w:t xml:space="preserve">This represents a significant change in that Learning Centre </w:t>
      </w:r>
      <w:proofErr w:type="gramStart"/>
      <w:r w:rsidRPr="00D0711C">
        <w:rPr>
          <w:rFonts w:ascii="Tahoma" w:hAnsi="Tahoma" w:cs="Tahoma"/>
        </w:rPr>
        <w:t>staff are</w:t>
      </w:r>
      <w:proofErr w:type="gramEnd"/>
      <w:r w:rsidRPr="00D0711C">
        <w:rPr>
          <w:rFonts w:ascii="Tahoma" w:hAnsi="Tahoma" w:cs="Tahoma"/>
        </w:rPr>
        <w:t xml:space="preserve"> clearly expected to be more than simply administrators as was the case in the past.  They are now expected to have specific skills such as will be of direct benefit to the learner. </w:t>
      </w:r>
    </w:p>
    <w:p w:rsidR="00586CCD" w:rsidRPr="00D0711C" w:rsidRDefault="00586CCD" w:rsidP="00D0711C">
      <w:pPr>
        <w:pStyle w:val="BodyText3"/>
        <w:spacing w:before="120" w:after="120" w:line="240" w:lineRule="auto"/>
        <w:jc w:val="left"/>
        <w:rPr>
          <w:rFonts w:ascii="Tahoma" w:hAnsi="Tahoma" w:cs="Tahoma"/>
          <w:sz w:val="24"/>
          <w:szCs w:val="24"/>
        </w:rPr>
      </w:pPr>
      <w:r w:rsidRPr="00D0711C">
        <w:rPr>
          <w:rFonts w:ascii="Tahoma" w:hAnsi="Tahoma" w:cs="Tahoma"/>
          <w:sz w:val="24"/>
          <w:szCs w:val="24"/>
        </w:rPr>
        <w:t xml:space="preserve">The </w:t>
      </w:r>
      <w:proofErr w:type="spellStart"/>
      <w:r w:rsidR="00D0711C">
        <w:rPr>
          <w:rFonts w:ascii="Tahoma" w:hAnsi="Tahoma" w:cs="Tahoma"/>
          <w:sz w:val="24"/>
          <w:szCs w:val="24"/>
        </w:rPr>
        <w:t>xxxx</w:t>
      </w:r>
      <w:proofErr w:type="spellEnd"/>
      <w:r w:rsidRPr="00D0711C">
        <w:rPr>
          <w:rFonts w:ascii="Tahoma" w:hAnsi="Tahoma" w:cs="Tahoma"/>
          <w:sz w:val="24"/>
          <w:szCs w:val="24"/>
        </w:rPr>
        <w:t xml:space="preserve"> in general and the </w:t>
      </w:r>
      <w:proofErr w:type="spellStart"/>
      <w:r w:rsidR="00D0711C">
        <w:rPr>
          <w:rFonts w:ascii="Tahoma" w:hAnsi="Tahoma" w:cs="Tahoma"/>
          <w:sz w:val="24"/>
          <w:szCs w:val="24"/>
        </w:rPr>
        <w:t>xxxx</w:t>
      </w:r>
      <w:proofErr w:type="spellEnd"/>
      <w:r w:rsidRPr="00D0711C">
        <w:rPr>
          <w:rFonts w:ascii="Tahoma" w:hAnsi="Tahoma" w:cs="Tahoma"/>
          <w:sz w:val="24"/>
          <w:szCs w:val="24"/>
        </w:rPr>
        <w:t xml:space="preserve"> in particular, are clearly taking the issue of </w:t>
      </w:r>
      <w:proofErr w:type="spellStart"/>
      <w:r w:rsidRPr="00D0711C">
        <w:rPr>
          <w:rFonts w:ascii="Tahoma" w:hAnsi="Tahoma" w:cs="Tahoma"/>
          <w:sz w:val="24"/>
          <w:szCs w:val="24"/>
        </w:rPr>
        <w:t>Sfl</w:t>
      </w:r>
      <w:proofErr w:type="spellEnd"/>
      <w:r w:rsidRPr="00D0711C">
        <w:rPr>
          <w:rFonts w:ascii="Tahoma" w:hAnsi="Tahoma" w:cs="Tahoma"/>
          <w:sz w:val="24"/>
          <w:szCs w:val="24"/>
        </w:rPr>
        <w:t xml:space="preserve"> seriously.   It had long been recognised that the old LLN assessment system -. NAMET (</w:t>
      </w:r>
      <w:proofErr w:type="spellStart"/>
      <w:r w:rsidR="00D0711C">
        <w:rPr>
          <w:rFonts w:ascii="Tahoma" w:hAnsi="Tahoma" w:cs="Tahoma"/>
          <w:sz w:val="24"/>
          <w:szCs w:val="24"/>
        </w:rPr>
        <w:t>xxxx</w:t>
      </w:r>
      <w:proofErr w:type="spellEnd"/>
      <w:r w:rsidRPr="00D0711C">
        <w:rPr>
          <w:rFonts w:ascii="Tahoma" w:hAnsi="Tahoma" w:cs="Tahoma"/>
          <w:sz w:val="24"/>
          <w:szCs w:val="24"/>
        </w:rPr>
        <w:t xml:space="preserve"> Maths &amp; English testing) – had some serious failings, chief of which was its unwieldy structure of 9 separate evaluation levels.   NAMET meant that promotion to the higher echelons of Military service was </w:t>
      </w:r>
      <w:r w:rsidRPr="00D0711C">
        <w:rPr>
          <w:rFonts w:ascii="Tahoma" w:hAnsi="Tahoma" w:cs="Tahoma"/>
          <w:sz w:val="24"/>
          <w:szCs w:val="24"/>
          <w:u w:val="single"/>
        </w:rPr>
        <w:t>only</w:t>
      </w:r>
      <w:r w:rsidRPr="00D0711C">
        <w:rPr>
          <w:rFonts w:ascii="Tahoma" w:hAnsi="Tahoma" w:cs="Tahoma"/>
          <w:sz w:val="24"/>
          <w:szCs w:val="24"/>
        </w:rPr>
        <w:t xml:space="preserve"> achievable by way of a score of zero which was mapped to a C grade at IGCSE.  NAMET wasn’t recognised outside of the Service. Because of these failings a decisions was made phase out NAMET and replace it with Key Skills testing at levels 1 and 2.   This represented a positive and much needed change.  Having taught NAMET English for a couple of years I know that it is largely an academic exercise with little practical value to the learner.  In curriculum terms it was heavily based on product.  </w:t>
      </w:r>
    </w:p>
    <w:p w:rsidR="00586CCD" w:rsidRPr="00D0711C" w:rsidRDefault="00586CCD" w:rsidP="00D0711C">
      <w:pPr>
        <w:pStyle w:val="BodyText3"/>
        <w:spacing w:before="120" w:after="120" w:line="240" w:lineRule="auto"/>
        <w:jc w:val="left"/>
        <w:rPr>
          <w:rFonts w:ascii="Tahoma" w:hAnsi="Tahoma" w:cs="Tahoma"/>
          <w:sz w:val="24"/>
          <w:szCs w:val="24"/>
        </w:rPr>
      </w:pPr>
      <w:r w:rsidRPr="00D0711C">
        <w:rPr>
          <w:rFonts w:ascii="Tahoma" w:hAnsi="Tahoma" w:cs="Tahoma"/>
          <w:sz w:val="24"/>
          <w:szCs w:val="24"/>
        </w:rPr>
        <w:t xml:space="preserve">NAMET was gradually replaced by LANTERN.   Showing their usual regrettable obsession with acronyms, the </w:t>
      </w:r>
      <w:proofErr w:type="spellStart"/>
      <w:r w:rsidR="00D0711C">
        <w:rPr>
          <w:rFonts w:ascii="Tahoma" w:hAnsi="Tahoma" w:cs="Tahoma"/>
          <w:sz w:val="24"/>
          <w:szCs w:val="24"/>
        </w:rPr>
        <w:t>xxxx</w:t>
      </w:r>
      <w:proofErr w:type="spellEnd"/>
      <w:r w:rsidR="00D0711C">
        <w:rPr>
          <w:rFonts w:ascii="Tahoma" w:hAnsi="Tahoma" w:cs="Tahoma"/>
          <w:sz w:val="24"/>
          <w:szCs w:val="24"/>
        </w:rPr>
        <w:t xml:space="preserve"> </w:t>
      </w:r>
      <w:r w:rsidRPr="00D0711C">
        <w:rPr>
          <w:rFonts w:ascii="Tahoma" w:hAnsi="Tahoma" w:cs="Tahoma"/>
          <w:sz w:val="24"/>
          <w:szCs w:val="24"/>
        </w:rPr>
        <w:t xml:space="preserve">decided to call the new system’ Literacy </w:t>
      </w:r>
      <w:proofErr w:type="gramStart"/>
      <w:r w:rsidRPr="00D0711C">
        <w:rPr>
          <w:rFonts w:ascii="Tahoma" w:hAnsi="Tahoma" w:cs="Tahoma"/>
          <w:sz w:val="24"/>
          <w:szCs w:val="24"/>
        </w:rPr>
        <w:t>And</w:t>
      </w:r>
      <w:proofErr w:type="gramEnd"/>
      <w:r w:rsidRPr="00D0711C">
        <w:rPr>
          <w:rFonts w:ascii="Tahoma" w:hAnsi="Tahoma" w:cs="Tahoma"/>
          <w:sz w:val="24"/>
          <w:szCs w:val="24"/>
        </w:rPr>
        <w:t xml:space="preserve"> Numeracy, Training and Education in the </w:t>
      </w:r>
      <w:proofErr w:type="spellStart"/>
      <w:r w:rsidR="00D0711C">
        <w:rPr>
          <w:rFonts w:ascii="Tahoma" w:hAnsi="Tahoma" w:cs="Tahoma"/>
          <w:sz w:val="24"/>
          <w:szCs w:val="24"/>
        </w:rPr>
        <w:t>xxxx</w:t>
      </w:r>
      <w:proofErr w:type="spellEnd"/>
      <w:r w:rsidRPr="00D0711C">
        <w:rPr>
          <w:rFonts w:ascii="Tahoma" w:hAnsi="Tahoma" w:cs="Tahoma"/>
          <w:sz w:val="24"/>
          <w:szCs w:val="24"/>
        </w:rPr>
        <w:t xml:space="preserve"> which some might regard as being about as catchy a title as an entry in the Eurovision Song Contest.  Changeover was finally </w:t>
      </w:r>
      <w:proofErr w:type="gramStart"/>
      <w:r w:rsidRPr="00D0711C">
        <w:rPr>
          <w:rFonts w:ascii="Tahoma" w:hAnsi="Tahoma" w:cs="Tahoma"/>
          <w:sz w:val="24"/>
          <w:szCs w:val="24"/>
        </w:rPr>
        <w:t>effected</w:t>
      </w:r>
      <w:proofErr w:type="gramEnd"/>
      <w:r w:rsidRPr="00D0711C">
        <w:rPr>
          <w:rFonts w:ascii="Tahoma" w:hAnsi="Tahoma" w:cs="Tahoma"/>
          <w:sz w:val="24"/>
          <w:szCs w:val="24"/>
        </w:rPr>
        <w:t xml:space="preserve"> in September 2006; one benefit of the </w:t>
      </w:r>
      <w:proofErr w:type="spellStart"/>
      <w:r w:rsidRPr="00D0711C">
        <w:rPr>
          <w:rFonts w:ascii="Tahoma" w:hAnsi="Tahoma" w:cs="Tahoma"/>
          <w:sz w:val="24"/>
          <w:szCs w:val="24"/>
        </w:rPr>
        <w:t>Learndirect</w:t>
      </w:r>
      <w:proofErr w:type="spellEnd"/>
      <w:r w:rsidRPr="00D0711C">
        <w:rPr>
          <w:rFonts w:ascii="Tahoma" w:hAnsi="Tahoma" w:cs="Tahoma"/>
          <w:sz w:val="24"/>
          <w:szCs w:val="24"/>
        </w:rPr>
        <w:t xml:space="preserve"> partnership was that they provided Basic Skills tutors in some establishments together with on-line and paper based Literacy and Numeracy testing.</w:t>
      </w:r>
    </w:p>
    <w:p w:rsidR="00586CCD" w:rsidRPr="00D0711C" w:rsidRDefault="00586CCD" w:rsidP="00D0711C">
      <w:pPr>
        <w:pStyle w:val="BodyText3"/>
        <w:spacing w:before="120" w:after="120" w:line="240" w:lineRule="auto"/>
        <w:jc w:val="left"/>
        <w:rPr>
          <w:rFonts w:ascii="Tahoma" w:hAnsi="Tahoma" w:cs="Tahoma"/>
          <w:color w:val="000000"/>
          <w:sz w:val="24"/>
          <w:szCs w:val="24"/>
        </w:rPr>
      </w:pPr>
      <w:r w:rsidRPr="00D0711C">
        <w:rPr>
          <w:rFonts w:ascii="Tahoma" w:hAnsi="Tahoma" w:cs="Tahoma"/>
          <w:sz w:val="24"/>
          <w:szCs w:val="24"/>
        </w:rPr>
        <w:t xml:space="preserve">As mentioned earlier this approach met the first two LSDA recommendations. </w:t>
      </w:r>
      <w:r w:rsidRPr="00D0711C">
        <w:rPr>
          <w:rFonts w:ascii="Tahoma" w:hAnsi="Tahoma" w:cs="Tahoma"/>
          <w:color w:val="000000"/>
          <w:sz w:val="24"/>
          <w:szCs w:val="24"/>
        </w:rPr>
        <w:t xml:space="preserve">Where it fell over was in its approach to point number three. The one-size-fits-all approach adopted by </w:t>
      </w:r>
      <w:proofErr w:type="spellStart"/>
      <w:r w:rsidRPr="00D0711C">
        <w:rPr>
          <w:rFonts w:ascii="Tahoma" w:hAnsi="Tahoma" w:cs="Tahoma"/>
          <w:color w:val="000000"/>
          <w:sz w:val="24"/>
          <w:szCs w:val="24"/>
        </w:rPr>
        <w:t>Learndirect</w:t>
      </w:r>
      <w:proofErr w:type="spellEnd"/>
      <w:r w:rsidRPr="00D0711C">
        <w:rPr>
          <w:rFonts w:ascii="Tahoma" w:hAnsi="Tahoma" w:cs="Tahoma"/>
          <w:color w:val="000000"/>
          <w:sz w:val="24"/>
          <w:szCs w:val="24"/>
        </w:rPr>
        <w:t xml:space="preserve"> fell short because of the lack of differentiation in the teaching material and resources. In a classroom based environment one would expect to see </w:t>
      </w:r>
      <w:proofErr w:type="spellStart"/>
      <w:r w:rsidRPr="00D0711C">
        <w:rPr>
          <w:rFonts w:ascii="Tahoma" w:hAnsi="Tahoma" w:cs="Tahoma"/>
          <w:color w:val="000000"/>
          <w:sz w:val="24"/>
          <w:szCs w:val="24"/>
        </w:rPr>
        <w:t>scaffolded</w:t>
      </w:r>
      <w:proofErr w:type="spellEnd"/>
      <w:r w:rsidRPr="00D0711C">
        <w:rPr>
          <w:rFonts w:ascii="Tahoma" w:hAnsi="Tahoma" w:cs="Tahoma"/>
          <w:color w:val="000000"/>
          <w:sz w:val="24"/>
          <w:szCs w:val="24"/>
        </w:rPr>
        <w:t xml:space="preserve"> learning with activities clearly mapped to less-able and more-able. With the PC based, interactive learning this didn’t happen because the activities were not designed to be computer adaptive.    </w:t>
      </w:r>
    </w:p>
    <w:p w:rsidR="00D0711C" w:rsidRDefault="00D0711C">
      <w:pPr>
        <w:rPr>
          <w:rFonts w:ascii="Tahoma" w:hAnsi="Tahoma" w:cs="Tahoma"/>
          <w:b/>
          <w:bCs/>
          <w:highlight w:val="yellow"/>
          <w:u w:val="single"/>
        </w:rPr>
      </w:pPr>
      <w:r>
        <w:rPr>
          <w:rFonts w:ascii="Tahoma" w:hAnsi="Tahoma" w:cs="Tahoma"/>
          <w:highlight w:val="yellow"/>
        </w:rPr>
        <w:br w:type="page"/>
      </w:r>
    </w:p>
    <w:p w:rsidR="00586CCD" w:rsidRPr="00D0711C" w:rsidRDefault="00586CCD" w:rsidP="00D0711C">
      <w:pPr>
        <w:pStyle w:val="Heading1"/>
        <w:spacing w:before="120" w:after="120" w:line="240" w:lineRule="auto"/>
        <w:jc w:val="left"/>
        <w:rPr>
          <w:rFonts w:ascii="Tahoma" w:hAnsi="Tahoma" w:cs="Tahoma"/>
          <w:lang w:val="en-GB"/>
        </w:rPr>
      </w:pPr>
      <w:r w:rsidRPr="00D0711C">
        <w:rPr>
          <w:rFonts w:ascii="Tahoma" w:hAnsi="Tahoma" w:cs="Tahoma"/>
          <w:highlight w:val="yellow"/>
          <w:lang w:val="en-GB"/>
        </w:rPr>
        <w:lastRenderedPageBreak/>
        <w:t>Bibliography</w:t>
      </w:r>
    </w:p>
    <w:p w:rsidR="00586CCD" w:rsidRPr="00D0711C" w:rsidRDefault="00586CCD" w:rsidP="00D0711C">
      <w:pPr>
        <w:widowControl w:val="0"/>
        <w:autoSpaceDE w:val="0"/>
        <w:autoSpaceDN w:val="0"/>
        <w:adjustRightInd w:val="0"/>
        <w:spacing w:before="120" w:after="120"/>
        <w:rPr>
          <w:rFonts w:ascii="Tahoma" w:hAnsi="Tahoma" w:cs="Tahoma"/>
        </w:rPr>
      </w:pPr>
      <w:r w:rsidRPr="00D0711C">
        <w:rPr>
          <w:rFonts w:ascii="Tahoma" w:hAnsi="Tahoma" w:cs="Tahoma"/>
        </w:rPr>
        <w:t>UFI Press release ‘</w:t>
      </w:r>
      <w:r w:rsidRPr="00D0711C">
        <w:rPr>
          <w:rFonts w:ascii="Tahoma" w:hAnsi="Tahoma" w:cs="Tahoma"/>
          <w:bCs/>
        </w:rPr>
        <w:t>Torch Hub shines light on TAP’</w:t>
      </w:r>
      <w:r w:rsidRPr="00D0711C">
        <w:rPr>
          <w:rFonts w:ascii="Tahoma" w:hAnsi="Tahoma" w:cs="Tahoma"/>
        </w:rPr>
        <w:t xml:space="preserve"> </w:t>
      </w:r>
      <w:r w:rsidRPr="00D0711C">
        <w:rPr>
          <w:rFonts w:ascii="Tahoma" w:hAnsi="Tahoma" w:cs="Tahoma"/>
        </w:rPr>
        <w:br/>
        <w:t xml:space="preserve">06 October 2005, available: </w:t>
      </w:r>
      <w:hyperlink r:id="rId8" w:history="1">
        <w:r w:rsidRPr="00D0711C">
          <w:rPr>
            <w:rStyle w:val="Hyperlink"/>
            <w:rFonts w:ascii="Tahoma" w:hAnsi="Tahoma" w:cs="Tahoma"/>
          </w:rPr>
          <w:t>www.trainingfoundation.com/press/default.asp?PageID=2416</w:t>
        </w:r>
      </w:hyperlink>
    </w:p>
    <w:p w:rsidR="00586CCD" w:rsidRPr="00D0711C" w:rsidRDefault="00586CCD" w:rsidP="00D0711C">
      <w:pPr>
        <w:widowControl w:val="0"/>
        <w:autoSpaceDE w:val="0"/>
        <w:autoSpaceDN w:val="0"/>
        <w:adjustRightInd w:val="0"/>
        <w:spacing w:before="120" w:after="120"/>
        <w:rPr>
          <w:rFonts w:ascii="Tahoma" w:hAnsi="Tahoma" w:cs="Tahoma"/>
        </w:rPr>
      </w:pPr>
      <w:r w:rsidRPr="00D0711C">
        <w:rPr>
          <w:rFonts w:ascii="Tahoma" w:hAnsi="Tahoma" w:cs="Tahoma"/>
        </w:rPr>
        <w:t>Accessed 19 February 2006</w:t>
      </w:r>
    </w:p>
    <w:p w:rsidR="00586CCD" w:rsidRPr="00D0711C" w:rsidRDefault="00586CCD" w:rsidP="00D0711C">
      <w:pPr>
        <w:widowControl w:val="0"/>
        <w:autoSpaceDE w:val="0"/>
        <w:autoSpaceDN w:val="0"/>
        <w:adjustRightInd w:val="0"/>
        <w:spacing w:before="120" w:after="120"/>
        <w:rPr>
          <w:rFonts w:ascii="Tahoma" w:hAnsi="Tahoma" w:cs="Tahoma"/>
        </w:rPr>
      </w:pPr>
      <w:r w:rsidRPr="00D0711C">
        <w:rPr>
          <w:rFonts w:ascii="Tahoma" w:hAnsi="Tahoma" w:cs="Tahoma"/>
        </w:rPr>
        <w:t xml:space="preserve">LSDA e-briefing February 2006 </w:t>
      </w:r>
      <w:r w:rsidRPr="00D0711C">
        <w:rPr>
          <w:rFonts w:ascii="Tahoma" w:hAnsi="Tahoma" w:cs="Tahoma"/>
          <w:b/>
          <w:bCs/>
        </w:rPr>
        <w:t>‘</w:t>
      </w:r>
      <w:r w:rsidRPr="00D0711C">
        <w:rPr>
          <w:rFonts w:ascii="Tahoma" w:hAnsi="Tahoma" w:cs="Tahoma"/>
          <w:bCs/>
        </w:rPr>
        <w:t>Success with key skills’</w:t>
      </w:r>
      <w:r w:rsidRPr="00D0711C">
        <w:rPr>
          <w:rFonts w:ascii="Tahoma" w:hAnsi="Tahoma" w:cs="Tahoma"/>
        </w:rPr>
        <w:t xml:space="preserve">  </w:t>
      </w:r>
    </w:p>
    <w:p w:rsidR="00586CCD" w:rsidRPr="00D0711C" w:rsidRDefault="00712848" w:rsidP="00D0711C">
      <w:pPr>
        <w:widowControl w:val="0"/>
        <w:autoSpaceDE w:val="0"/>
        <w:autoSpaceDN w:val="0"/>
        <w:adjustRightInd w:val="0"/>
        <w:spacing w:before="120" w:after="120"/>
        <w:rPr>
          <w:rFonts w:ascii="Tahoma" w:hAnsi="Tahoma" w:cs="Tahoma"/>
        </w:rPr>
      </w:pPr>
      <w:hyperlink r:id="rId9" w:history="1">
        <w:r w:rsidR="00586CCD" w:rsidRPr="00D0711C">
          <w:rPr>
            <w:rStyle w:val="Hyperlink"/>
            <w:rFonts w:ascii="Tahoma" w:hAnsi="Tahoma" w:cs="Tahoma"/>
          </w:rPr>
          <w:t>www.lsda.org.uk/ebriefing/focusOnPractice/novfocuspractice.htm</w:t>
        </w:r>
      </w:hyperlink>
    </w:p>
    <w:p w:rsidR="00586CCD" w:rsidRPr="00D0711C" w:rsidRDefault="00586CCD" w:rsidP="00D0711C">
      <w:pPr>
        <w:widowControl w:val="0"/>
        <w:autoSpaceDE w:val="0"/>
        <w:autoSpaceDN w:val="0"/>
        <w:adjustRightInd w:val="0"/>
        <w:spacing w:before="120" w:after="120"/>
        <w:rPr>
          <w:rFonts w:ascii="Tahoma" w:hAnsi="Tahoma" w:cs="Tahoma"/>
        </w:rPr>
      </w:pPr>
      <w:r w:rsidRPr="00D0711C">
        <w:rPr>
          <w:rFonts w:ascii="Tahoma" w:hAnsi="Tahoma" w:cs="Tahoma"/>
        </w:rPr>
        <w:t>Accessed 15 February 2006</w:t>
      </w:r>
    </w:p>
    <w:p w:rsidR="00586CCD" w:rsidRPr="00D0711C" w:rsidRDefault="00586CCD" w:rsidP="00D0711C">
      <w:pPr>
        <w:widowControl w:val="0"/>
        <w:autoSpaceDE w:val="0"/>
        <w:autoSpaceDN w:val="0"/>
        <w:adjustRightInd w:val="0"/>
        <w:spacing w:before="120" w:after="120"/>
        <w:rPr>
          <w:rFonts w:ascii="Tahoma" w:hAnsi="Tahoma" w:cs="Tahoma"/>
        </w:rPr>
      </w:pPr>
      <w:r w:rsidRPr="00D0711C">
        <w:rPr>
          <w:rFonts w:ascii="Tahoma" w:hAnsi="Tahoma" w:cs="Tahoma"/>
        </w:rPr>
        <w:t xml:space="preserve">C. Day (Ed.) Developing teachers: The challenges of lifelong learning. </w:t>
      </w:r>
      <w:proofErr w:type="gramStart"/>
      <w:r w:rsidRPr="00D0711C">
        <w:rPr>
          <w:rFonts w:ascii="Tahoma" w:hAnsi="Tahoma" w:cs="Tahoma"/>
        </w:rPr>
        <w:t>Educational Change and Development Series.</w:t>
      </w:r>
      <w:proofErr w:type="gramEnd"/>
      <w:r w:rsidRPr="00D0711C">
        <w:rPr>
          <w:rFonts w:ascii="Tahoma" w:hAnsi="Tahoma" w:cs="Tahoma"/>
        </w:rPr>
        <w:t xml:space="preserve"> Bristol: </w:t>
      </w:r>
      <w:proofErr w:type="spellStart"/>
      <w:r w:rsidRPr="00D0711C">
        <w:rPr>
          <w:rFonts w:ascii="Tahoma" w:hAnsi="Tahoma" w:cs="Tahoma"/>
        </w:rPr>
        <w:t>Falmer</w:t>
      </w:r>
      <w:proofErr w:type="spellEnd"/>
      <w:r w:rsidRPr="00D0711C">
        <w:rPr>
          <w:rFonts w:ascii="Tahoma" w:hAnsi="Tahoma" w:cs="Tahoma"/>
        </w:rPr>
        <w:t xml:space="preserve"> Press. </w:t>
      </w:r>
      <w:proofErr w:type="gramStart"/>
      <w:r w:rsidRPr="00D0711C">
        <w:rPr>
          <w:rFonts w:ascii="Tahoma" w:hAnsi="Tahoma" w:cs="Tahoma"/>
        </w:rPr>
        <w:t>ED 434 878.</w:t>
      </w:r>
      <w:proofErr w:type="gramEnd"/>
    </w:p>
    <w:p w:rsidR="00586CCD" w:rsidRPr="00D0711C" w:rsidRDefault="00586CCD" w:rsidP="00D0711C">
      <w:pPr>
        <w:widowControl w:val="0"/>
        <w:autoSpaceDE w:val="0"/>
        <w:autoSpaceDN w:val="0"/>
        <w:adjustRightInd w:val="0"/>
        <w:spacing w:before="120" w:after="120"/>
        <w:rPr>
          <w:rFonts w:ascii="Tahoma" w:hAnsi="Tahoma" w:cs="Tahoma"/>
          <w:color w:val="000000"/>
        </w:rPr>
      </w:pPr>
      <w:r w:rsidRPr="00D0711C">
        <w:rPr>
          <w:rFonts w:ascii="Tahoma" w:hAnsi="Tahoma" w:cs="Tahoma"/>
          <w:color w:val="000000"/>
        </w:rPr>
        <w:t xml:space="preserve">M. </w:t>
      </w:r>
      <w:proofErr w:type="spellStart"/>
      <w:r w:rsidRPr="00D0711C">
        <w:rPr>
          <w:rFonts w:ascii="Tahoma" w:hAnsi="Tahoma" w:cs="Tahoma"/>
          <w:color w:val="000000"/>
        </w:rPr>
        <w:t>Fullan</w:t>
      </w:r>
      <w:proofErr w:type="spellEnd"/>
      <w:r w:rsidRPr="00D0711C">
        <w:rPr>
          <w:rFonts w:ascii="Tahoma" w:hAnsi="Tahoma" w:cs="Tahoma"/>
          <w:color w:val="000000"/>
        </w:rPr>
        <w:t xml:space="preserve"> - The New Meaning of Educational Change (3rd ed., 2001)</w:t>
      </w:r>
    </w:p>
    <w:p w:rsidR="00586CCD" w:rsidRPr="00D0711C" w:rsidRDefault="00586CCD" w:rsidP="00D0711C">
      <w:pPr>
        <w:pStyle w:val="NormalWeb"/>
        <w:spacing w:before="120" w:beforeAutospacing="0" w:after="120" w:afterAutospacing="0"/>
        <w:rPr>
          <w:rFonts w:ascii="Tahoma" w:hAnsi="Tahoma" w:cs="Tahoma"/>
          <w:sz w:val="24"/>
          <w:szCs w:val="24"/>
        </w:rPr>
      </w:pPr>
      <w:r w:rsidRPr="00D0711C">
        <w:rPr>
          <w:rFonts w:ascii="Tahoma" w:hAnsi="Tahoma" w:cs="Tahoma"/>
          <w:sz w:val="24"/>
          <w:szCs w:val="24"/>
        </w:rPr>
        <w:t xml:space="preserve">D Sparks (Journal of Staff Development, </w:t>
      </w:r>
      <w:proofErr w:type="gramStart"/>
      <w:r w:rsidRPr="00D0711C">
        <w:rPr>
          <w:rFonts w:ascii="Tahoma" w:hAnsi="Tahoma" w:cs="Tahoma"/>
          <w:sz w:val="24"/>
          <w:szCs w:val="24"/>
        </w:rPr>
        <w:t>Winter</w:t>
      </w:r>
      <w:proofErr w:type="gramEnd"/>
      <w:r w:rsidRPr="00D0711C">
        <w:rPr>
          <w:rFonts w:ascii="Tahoma" w:hAnsi="Tahoma" w:cs="Tahoma"/>
          <w:sz w:val="24"/>
          <w:szCs w:val="24"/>
        </w:rPr>
        <w:t xml:space="preserve"> 2003 Vol. 24, No. 1 - Copyright, National Staff Development Council, 2003. All rights reserved)</w:t>
      </w:r>
    </w:p>
    <w:p w:rsidR="00586CCD" w:rsidRPr="00D0711C" w:rsidRDefault="00586CCD" w:rsidP="00D0711C">
      <w:pPr>
        <w:widowControl w:val="0"/>
        <w:autoSpaceDE w:val="0"/>
        <w:autoSpaceDN w:val="0"/>
        <w:adjustRightInd w:val="0"/>
        <w:spacing w:before="120" w:after="120"/>
        <w:rPr>
          <w:rFonts w:ascii="Tahoma" w:hAnsi="Tahoma" w:cs="Tahoma"/>
          <w:color w:val="000000"/>
        </w:rPr>
      </w:pPr>
      <w:r w:rsidRPr="00D0711C">
        <w:rPr>
          <w:rFonts w:ascii="Tahoma" w:hAnsi="Tahoma" w:cs="Tahoma"/>
        </w:rPr>
        <w:t xml:space="preserve">A Hargreaves (1994:13) </w:t>
      </w:r>
      <w:r w:rsidRPr="00D0711C">
        <w:rPr>
          <w:rFonts w:ascii="Tahoma" w:hAnsi="Tahoma" w:cs="Tahoma"/>
          <w:color w:val="000000"/>
        </w:rPr>
        <w:t>Changing Teachers, Changing Times: Teachers' Work and Culture in the Postmodern Age - Teachers College Press (March 1994)</w:t>
      </w:r>
    </w:p>
    <w:p w:rsidR="00586CCD" w:rsidRPr="00D0711C" w:rsidRDefault="00586CCD" w:rsidP="00D0711C">
      <w:pPr>
        <w:widowControl w:val="0"/>
        <w:autoSpaceDE w:val="0"/>
        <w:autoSpaceDN w:val="0"/>
        <w:adjustRightInd w:val="0"/>
        <w:spacing w:before="120" w:after="120"/>
        <w:rPr>
          <w:rFonts w:ascii="Tahoma" w:hAnsi="Tahoma" w:cs="Tahoma"/>
        </w:rPr>
      </w:pPr>
      <w:r w:rsidRPr="00D0711C">
        <w:rPr>
          <w:rFonts w:ascii="Tahoma" w:hAnsi="Tahoma" w:cs="Tahoma"/>
        </w:rPr>
        <w:t xml:space="preserve">Weaver – (Ed) Transformative learning support models in Higher Education: educating the whole student - Facet </w:t>
      </w:r>
      <w:proofErr w:type="gramStart"/>
      <w:r w:rsidRPr="00D0711C">
        <w:rPr>
          <w:rFonts w:ascii="Tahoma" w:hAnsi="Tahoma" w:cs="Tahoma"/>
        </w:rPr>
        <w:t>Publishing</w:t>
      </w:r>
      <w:proofErr w:type="gramEnd"/>
      <w:r w:rsidRPr="00D0711C">
        <w:rPr>
          <w:rFonts w:ascii="Tahoma" w:hAnsi="Tahoma" w:cs="Tahoma"/>
        </w:rPr>
        <w:t xml:space="preserve"> (1</w:t>
      </w:r>
      <w:r w:rsidRPr="00D0711C">
        <w:rPr>
          <w:rFonts w:ascii="Tahoma" w:hAnsi="Tahoma" w:cs="Tahoma"/>
          <w:vertAlign w:val="superscript"/>
        </w:rPr>
        <w:t>st</w:t>
      </w:r>
      <w:r w:rsidRPr="00D0711C">
        <w:rPr>
          <w:rFonts w:ascii="Tahoma" w:hAnsi="Tahoma" w:cs="Tahoma"/>
        </w:rPr>
        <w:t xml:space="preserve"> ed., 2008)</w:t>
      </w:r>
    </w:p>
    <w:p w:rsidR="00586CCD" w:rsidRPr="00D0711C" w:rsidRDefault="00586CCD" w:rsidP="00D0711C">
      <w:pPr>
        <w:widowControl w:val="0"/>
        <w:autoSpaceDE w:val="0"/>
        <w:autoSpaceDN w:val="0"/>
        <w:adjustRightInd w:val="0"/>
        <w:spacing w:before="120" w:after="120"/>
        <w:rPr>
          <w:rFonts w:ascii="Tahoma" w:hAnsi="Tahoma" w:cs="Tahoma"/>
          <w:color w:val="000000"/>
        </w:rPr>
      </w:pPr>
      <w:proofErr w:type="gramStart"/>
      <w:r w:rsidRPr="00D0711C">
        <w:rPr>
          <w:rFonts w:ascii="Tahoma" w:hAnsi="Tahoma" w:cs="Tahoma"/>
          <w:bCs/>
        </w:rPr>
        <w:t>M Green</w:t>
      </w:r>
      <w:r w:rsidRPr="00D0711C">
        <w:rPr>
          <w:rFonts w:ascii="Tahoma" w:hAnsi="Tahoma" w:cs="Tahoma"/>
        </w:rPr>
        <w:t xml:space="preserve"> - Successful tutoring – good practice for managers and tutors.</w:t>
      </w:r>
      <w:proofErr w:type="gramEnd"/>
      <w:r w:rsidRPr="00D0711C">
        <w:rPr>
          <w:rFonts w:ascii="Tahoma" w:hAnsi="Tahoma" w:cs="Tahoma"/>
        </w:rPr>
        <w:t xml:space="preserve"> London: </w:t>
      </w:r>
      <w:bookmarkStart w:id="0" w:name="_GoBack"/>
      <w:bookmarkEnd w:id="0"/>
      <w:r w:rsidRPr="00D0711C">
        <w:rPr>
          <w:rFonts w:ascii="Tahoma" w:hAnsi="Tahoma" w:cs="Tahoma"/>
        </w:rPr>
        <w:t>Learning &amp; Skills Development Agency (2001),</w:t>
      </w:r>
    </w:p>
    <w:sectPr w:rsidR="00586CCD" w:rsidRPr="00D0711C" w:rsidSect="00D12C7F">
      <w:headerReference w:type="default" r:id="rId10"/>
      <w:footerReference w:type="even" r:id="rId11"/>
      <w:footerReference w:type="default" r:id="rId12"/>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848" w:rsidRDefault="00712848">
      <w:r>
        <w:separator/>
      </w:r>
    </w:p>
  </w:endnote>
  <w:endnote w:type="continuationSeparator" w:id="0">
    <w:p w:rsidR="00712848" w:rsidRDefault="0071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PrimaryTyp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CD" w:rsidRDefault="00586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86CCD" w:rsidRDefault="00586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CD" w:rsidRDefault="00586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11C">
      <w:rPr>
        <w:rStyle w:val="PageNumber"/>
        <w:noProof/>
      </w:rPr>
      <w:t>4</w:t>
    </w:r>
    <w:r>
      <w:rPr>
        <w:rStyle w:val="PageNumber"/>
      </w:rPr>
      <w:fldChar w:fldCharType="end"/>
    </w:r>
  </w:p>
  <w:p w:rsidR="00586CCD" w:rsidRDefault="00586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848" w:rsidRDefault="00712848">
      <w:r>
        <w:separator/>
      </w:r>
    </w:p>
  </w:footnote>
  <w:footnote w:type="continuationSeparator" w:id="0">
    <w:p w:rsidR="00712848" w:rsidRDefault="00712848">
      <w:r>
        <w:continuationSeparator/>
      </w:r>
    </w:p>
  </w:footnote>
  <w:footnote w:id="1">
    <w:p w:rsidR="00586CCD" w:rsidRDefault="00586CCD">
      <w:pPr>
        <w:pStyle w:val="FootnoteText"/>
      </w:pPr>
      <w:r w:rsidRPr="008E0305">
        <w:rPr>
          <w:rStyle w:val="FootnoteReference"/>
          <w:rFonts w:ascii="SassoonPrimaryType" w:hAnsi="SassoonPrimaryType"/>
          <w:sz w:val="24"/>
          <w:szCs w:val="24"/>
        </w:rPr>
        <w:footnoteRef/>
      </w:r>
      <w:r w:rsidRPr="008E0305">
        <w:rPr>
          <w:rFonts w:ascii="SassoonPrimaryType" w:hAnsi="SassoonPrimaryType"/>
          <w:sz w:val="24"/>
          <w:szCs w:val="24"/>
        </w:rPr>
        <w:t xml:space="preserve">  an external</w:t>
      </w:r>
      <w:r>
        <w:rPr>
          <w:rFonts w:ascii="SassoonPrimaryType" w:hAnsi="SassoonPrimaryType"/>
          <w:sz w:val="24"/>
          <w:szCs w:val="24"/>
        </w:rPr>
        <w:t xml:space="preserve">, Government funded, </w:t>
      </w:r>
      <w:r w:rsidRPr="008E0305">
        <w:rPr>
          <w:rFonts w:ascii="SassoonPrimaryType" w:hAnsi="SassoonPrimaryType"/>
          <w:sz w:val="24"/>
          <w:szCs w:val="24"/>
        </w:rPr>
        <w:t xml:space="preserve"> provider of interactive</w:t>
      </w:r>
      <w:r>
        <w:rPr>
          <w:rFonts w:ascii="SassoonPrimaryType" w:hAnsi="SassoonPrimaryType"/>
          <w:sz w:val="24"/>
          <w:szCs w:val="24"/>
        </w:rPr>
        <w:t xml:space="preserve"> and</w:t>
      </w:r>
      <w:r w:rsidRPr="008E0305">
        <w:rPr>
          <w:rFonts w:ascii="SassoonPrimaryType" w:hAnsi="SassoonPrimaryType"/>
          <w:sz w:val="24"/>
          <w:szCs w:val="24"/>
        </w:rPr>
        <w:t xml:space="preserve"> skills-based training</w:t>
      </w:r>
    </w:p>
  </w:footnote>
  <w:footnote w:id="2">
    <w:p w:rsidR="00586CCD" w:rsidRDefault="00586CCD">
      <w:pPr>
        <w:pStyle w:val="FootnoteText"/>
      </w:pPr>
      <w:r w:rsidRPr="008E0305">
        <w:rPr>
          <w:rStyle w:val="FootnoteReference"/>
          <w:rFonts w:ascii="SassoonPrimaryType" w:hAnsi="SassoonPrimaryType"/>
          <w:sz w:val="24"/>
          <w:szCs w:val="24"/>
        </w:rPr>
        <w:footnoteRef/>
      </w:r>
      <w:r w:rsidRPr="008E0305">
        <w:rPr>
          <w:rFonts w:ascii="SassoonPrimaryType" w:hAnsi="SassoonPrimaryType"/>
          <w:sz w:val="24"/>
          <w:szCs w:val="24"/>
        </w:rPr>
        <w:t xml:space="preserve"> a new name for </w:t>
      </w:r>
      <w:r>
        <w:rPr>
          <w:rFonts w:ascii="SassoonPrimaryType" w:hAnsi="SassoonPrimaryType"/>
          <w:sz w:val="24"/>
          <w:szCs w:val="24"/>
        </w:rPr>
        <w:t>S</w:t>
      </w:r>
      <w:r w:rsidRPr="008E0305">
        <w:rPr>
          <w:rFonts w:ascii="SassoonPrimaryType" w:hAnsi="SassoonPrimaryType"/>
          <w:sz w:val="24"/>
          <w:szCs w:val="24"/>
        </w:rPr>
        <w:t>ervice learning centres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CCD" w:rsidRPr="00996CBA" w:rsidRDefault="00586CCD" w:rsidP="00996CBA">
    <w:pPr>
      <w:pStyle w:val="Header"/>
      <w:jc w:val="center"/>
      <w:rPr>
        <w:rFonts w:ascii="SassoonPrimaryType" w:hAnsi="SassoonPrimary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184"/>
    <w:multiLevelType w:val="hybridMultilevel"/>
    <w:tmpl w:val="7F6235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B2562B7"/>
    <w:multiLevelType w:val="hybridMultilevel"/>
    <w:tmpl w:val="9C3897D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FA26DB4"/>
    <w:multiLevelType w:val="hybridMultilevel"/>
    <w:tmpl w:val="D744C846"/>
    <w:lvl w:ilvl="0" w:tplc="DE70ECF0">
      <w:start w:val="1"/>
      <w:numFmt w:val="bullet"/>
      <w:lvlText w:val=""/>
      <w:lvlJc w:val="left"/>
      <w:pPr>
        <w:tabs>
          <w:tab w:val="num" w:pos="720"/>
        </w:tabs>
        <w:ind w:left="720" w:hanging="360"/>
      </w:pPr>
      <w:rPr>
        <w:rFonts w:ascii="Symbol" w:hAnsi="Symbol" w:hint="default"/>
        <w:sz w:val="20"/>
      </w:rPr>
    </w:lvl>
    <w:lvl w:ilvl="1" w:tplc="5978A530" w:tentative="1">
      <w:start w:val="1"/>
      <w:numFmt w:val="bullet"/>
      <w:lvlText w:val="o"/>
      <w:lvlJc w:val="left"/>
      <w:pPr>
        <w:tabs>
          <w:tab w:val="num" w:pos="1440"/>
        </w:tabs>
        <w:ind w:left="1440" w:hanging="360"/>
      </w:pPr>
      <w:rPr>
        <w:rFonts w:ascii="Courier New" w:hAnsi="Courier New" w:hint="default"/>
        <w:sz w:val="20"/>
      </w:rPr>
    </w:lvl>
    <w:lvl w:ilvl="2" w:tplc="C0E6CA22" w:tentative="1">
      <w:start w:val="1"/>
      <w:numFmt w:val="bullet"/>
      <w:lvlText w:val=""/>
      <w:lvlJc w:val="left"/>
      <w:pPr>
        <w:tabs>
          <w:tab w:val="num" w:pos="2160"/>
        </w:tabs>
        <w:ind w:left="2160" w:hanging="360"/>
      </w:pPr>
      <w:rPr>
        <w:rFonts w:ascii="Wingdings" w:hAnsi="Wingdings" w:hint="default"/>
        <w:sz w:val="20"/>
      </w:rPr>
    </w:lvl>
    <w:lvl w:ilvl="3" w:tplc="EEBEB36E" w:tentative="1">
      <w:start w:val="1"/>
      <w:numFmt w:val="bullet"/>
      <w:lvlText w:val=""/>
      <w:lvlJc w:val="left"/>
      <w:pPr>
        <w:tabs>
          <w:tab w:val="num" w:pos="2880"/>
        </w:tabs>
        <w:ind w:left="2880" w:hanging="360"/>
      </w:pPr>
      <w:rPr>
        <w:rFonts w:ascii="Wingdings" w:hAnsi="Wingdings" w:hint="default"/>
        <w:sz w:val="20"/>
      </w:rPr>
    </w:lvl>
    <w:lvl w:ilvl="4" w:tplc="001A1C58" w:tentative="1">
      <w:start w:val="1"/>
      <w:numFmt w:val="bullet"/>
      <w:lvlText w:val=""/>
      <w:lvlJc w:val="left"/>
      <w:pPr>
        <w:tabs>
          <w:tab w:val="num" w:pos="3600"/>
        </w:tabs>
        <w:ind w:left="3600" w:hanging="360"/>
      </w:pPr>
      <w:rPr>
        <w:rFonts w:ascii="Wingdings" w:hAnsi="Wingdings" w:hint="default"/>
        <w:sz w:val="20"/>
      </w:rPr>
    </w:lvl>
    <w:lvl w:ilvl="5" w:tplc="C19649AC" w:tentative="1">
      <w:start w:val="1"/>
      <w:numFmt w:val="bullet"/>
      <w:lvlText w:val=""/>
      <w:lvlJc w:val="left"/>
      <w:pPr>
        <w:tabs>
          <w:tab w:val="num" w:pos="4320"/>
        </w:tabs>
        <w:ind w:left="4320" w:hanging="360"/>
      </w:pPr>
      <w:rPr>
        <w:rFonts w:ascii="Wingdings" w:hAnsi="Wingdings" w:hint="default"/>
        <w:sz w:val="20"/>
      </w:rPr>
    </w:lvl>
    <w:lvl w:ilvl="6" w:tplc="B142BD7E" w:tentative="1">
      <w:start w:val="1"/>
      <w:numFmt w:val="bullet"/>
      <w:lvlText w:val=""/>
      <w:lvlJc w:val="left"/>
      <w:pPr>
        <w:tabs>
          <w:tab w:val="num" w:pos="5040"/>
        </w:tabs>
        <w:ind w:left="5040" w:hanging="360"/>
      </w:pPr>
      <w:rPr>
        <w:rFonts w:ascii="Wingdings" w:hAnsi="Wingdings" w:hint="default"/>
        <w:sz w:val="20"/>
      </w:rPr>
    </w:lvl>
    <w:lvl w:ilvl="7" w:tplc="0F2AFD5E" w:tentative="1">
      <w:start w:val="1"/>
      <w:numFmt w:val="bullet"/>
      <w:lvlText w:val=""/>
      <w:lvlJc w:val="left"/>
      <w:pPr>
        <w:tabs>
          <w:tab w:val="num" w:pos="5760"/>
        </w:tabs>
        <w:ind w:left="5760" w:hanging="360"/>
      </w:pPr>
      <w:rPr>
        <w:rFonts w:ascii="Wingdings" w:hAnsi="Wingdings" w:hint="default"/>
        <w:sz w:val="20"/>
      </w:rPr>
    </w:lvl>
    <w:lvl w:ilvl="8" w:tplc="9BBE7004"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31710"/>
    <w:multiLevelType w:val="hybridMultilevel"/>
    <w:tmpl w:val="06AC462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513106E8"/>
    <w:multiLevelType w:val="hybridMultilevel"/>
    <w:tmpl w:val="44DE44CA"/>
    <w:lvl w:ilvl="0" w:tplc="58F04D60">
      <w:start w:val="1"/>
      <w:numFmt w:val="bullet"/>
      <w:lvlText w:val=""/>
      <w:lvlJc w:val="left"/>
      <w:pPr>
        <w:tabs>
          <w:tab w:val="num" w:pos="720"/>
        </w:tabs>
        <w:ind w:left="720" w:hanging="360"/>
      </w:pPr>
      <w:rPr>
        <w:rFonts w:ascii="Symbol" w:hAnsi="Symbol" w:hint="default"/>
        <w:sz w:val="20"/>
      </w:rPr>
    </w:lvl>
    <w:lvl w:ilvl="1" w:tplc="BE764396" w:tentative="1">
      <w:start w:val="1"/>
      <w:numFmt w:val="bullet"/>
      <w:lvlText w:val="o"/>
      <w:lvlJc w:val="left"/>
      <w:pPr>
        <w:tabs>
          <w:tab w:val="num" w:pos="1440"/>
        </w:tabs>
        <w:ind w:left="1440" w:hanging="360"/>
      </w:pPr>
      <w:rPr>
        <w:rFonts w:ascii="Courier New" w:hAnsi="Courier New" w:hint="default"/>
        <w:sz w:val="20"/>
      </w:rPr>
    </w:lvl>
    <w:lvl w:ilvl="2" w:tplc="31F04C68" w:tentative="1">
      <w:start w:val="1"/>
      <w:numFmt w:val="bullet"/>
      <w:lvlText w:val=""/>
      <w:lvlJc w:val="left"/>
      <w:pPr>
        <w:tabs>
          <w:tab w:val="num" w:pos="2160"/>
        </w:tabs>
        <w:ind w:left="2160" w:hanging="360"/>
      </w:pPr>
      <w:rPr>
        <w:rFonts w:ascii="Wingdings" w:hAnsi="Wingdings" w:hint="default"/>
        <w:sz w:val="20"/>
      </w:rPr>
    </w:lvl>
    <w:lvl w:ilvl="3" w:tplc="84566668" w:tentative="1">
      <w:start w:val="1"/>
      <w:numFmt w:val="bullet"/>
      <w:lvlText w:val=""/>
      <w:lvlJc w:val="left"/>
      <w:pPr>
        <w:tabs>
          <w:tab w:val="num" w:pos="2880"/>
        </w:tabs>
        <w:ind w:left="2880" w:hanging="360"/>
      </w:pPr>
      <w:rPr>
        <w:rFonts w:ascii="Wingdings" w:hAnsi="Wingdings" w:hint="default"/>
        <w:sz w:val="20"/>
      </w:rPr>
    </w:lvl>
    <w:lvl w:ilvl="4" w:tplc="160E899C" w:tentative="1">
      <w:start w:val="1"/>
      <w:numFmt w:val="bullet"/>
      <w:lvlText w:val=""/>
      <w:lvlJc w:val="left"/>
      <w:pPr>
        <w:tabs>
          <w:tab w:val="num" w:pos="3600"/>
        </w:tabs>
        <w:ind w:left="3600" w:hanging="360"/>
      </w:pPr>
      <w:rPr>
        <w:rFonts w:ascii="Wingdings" w:hAnsi="Wingdings" w:hint="default"/>
        <w:sz w:val="20"/>
      </w:rPr>
    </w:lvl>
    <w:lvl w:ilvl="5" w:tplc="8CB0D4F8" w:tentative="1">
      <w:start w:val="1"/>
      <w:numFmt w:val="bullet"/>
      <w:lvlText w:val=""/>
      <w:lvlJc w:val="left"/>
      <w:pPr>
        <w:tabs>
          <w:tab w:val="num" w:pos="4320"/>
        </w:tabs>
        <w:ind w:left="4320" w:hanging="360"/>
      </w:pPr>
      <w:rPr>
        <w:rFonts w:ascii="Wingdings" w:hAnsi="Wingdings" w:hint="default"/>
        <w:sz w:val="20"/>
      </w:rPr>
    </w:lvl>
    <w:lvl w:ilvl="6" w:tplc="E51E70C6" w:tentative="1">
      <w:start w:val="1"/>
      <w:numFmt w:val="bullet"/>
      <w:lvlText w:val=""/>
      <w:lvlJc w:val="left"/>
      <w:pPr>
        <w:tabs>
          <w:tab w:val="num" w:pos="5040"/>
        </w:tabs>
        <w:ind w:left="5040" w:hanging="360"/>
      </w:pPr>
      <w:rPr>
        <w:rFonts w:ascii="Wingdings" w:hAnsi="Wingdings" w:hint="default"/>
        <w:sz w:val="20"/>
      </w:rPr>
    </w:lvl>
    <w:lvl w:ilvl="7" w:tplc="C1508F10" w:tentative="1">
      <w:start w:val="1"/>
      <w:numFmt w:val="bullet"/>
      <w:lvlText w:val=""/>
      <w:lvlJc w:val="left"/>
      <w:pPr>
        <w:tabs>
          <w:tab w:val="num" w:pos="5760"/>
        </w:tabs>
        <w:ind w:left="5760" w:hanging="360"/>
      </w:pPr>
      <w:rPr>
        <w:rFonts w:ascii="Wingdings" w:hAnsi="Wingdings" w:hint="default"/>
        <w:sz w:val="20"/>
      </w:rPr>
    </w:lvl>
    <w:lvl w:ilvl="8" w:tplc="0002B8F0"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532E4"/>
    <w:multiLevelType w:val="hybridMultilevel"/>
    <w:tmpl w:val="3B50FD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6326A1D"/>
    <w:multiLevelType w:val="hybridMultilevel"/>
    <w:tmpl w:val="4A18F0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B71674D"/>
    <w:multiLevelType w:val="hybridMultilevel"/>
    <w:tmpl w:val="94FAE4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6D"/>
    <w:rsid w:val="000142E5"/>
    <w:rsid w:val="00057674"/>
    <w:rsid w:val="00114E38"/>
    <w:rsid w:val="00140E3B"/>
    <w:rsid w:val="00146F3C"/>
    <w:rsid w:val="00157BB6"/>
    <w:rsid w:val="001B6799"/>
    <w:rsid w:val="001F3A4E"/>
    <w:rsid w:val="00200F9A"/>
    <w:rsid w:val="00255786"/>
    <w:rsid w:val="00266458"/>
    <w:rsid w:val="002962C4"/>
    <w:rsid w:val="00297E6F"/>
    <w:rsid w:val="002A0FAC"/>
    <w:rsid w:val="002B49D1"/>
    <w:rsid w:val="002C4A43"/>
    <w:rsid w:val="002F466D"/>
    <w:rsid w:val="00327FD4"/>
    <w:rsid w:val="0034206F"/>
    <w:rsid w:val="003A4CFA"/>
    <w:rsid w:val="00457D7B"/>
    <w:rsid w:val="004F6570"/>
    <w:rsid w:val="005475F8"/>
    <w:rsid w:val="0055770E"/>
    <w:rsid w:val="00586CCD"/>
    <w:rsid w:val="005D15BF"/>
    <w:rsid w:val="005D4AA6"/>
    <w:rsid w:val="005E6DB6"/>
    <w:rsid w:val="006253B1"/>
    <w:rsid w:val="006F2635"/>
    <w:rsid w:val="00712848"/>
    <w:rsid w:val="007165AB"/>
    <w:rsid w:val="00730A4F"/>
    <w:rsid w:val="00773536"/>
    <w:rsid w:val="007A7540"/>
    <w:rsid w:val="007E5E38"/>
    <w:rsid w:val="007F1FB0"/>
    <w:rsid w:val="0081649E"/>
    <w:rsid w:val="0086452B"/>
    <w:rsid w:val="008919E0"/>
    <w:rsid w:val="008A13C6"/>
    <w:rsid w:val="008E0305"/>
    <w:rsid w:val="00933715"/>
    <w:rsid w:val="00935C10"/>
    <w:rsid w:val="009611F5"/>
    <w:rsid w:val="00996CBA"/>
    <w:rsid w:val="009B28D6"/>
    <w:rsid w:val="009D0F71"/>
    <w:rsid w:val="009E0645"/>
    <w:rsid w:val="00A154F9"/>
    <w:rsid w:val="00A449CC"/>
    <w:rsid w:val="00AE5D7E"/>
    <w:rsid w:val="00AF4DEA"/>
    <w:rsid w:val="00B17B7D"/>
    <w:rsid w:val="00B54140"/>
    <w:rsid w:val="00BC4354"/>
    <w:rsid w:val="00C82FF4"/>
    <w:rsid w:val="00CC73D3"/>
    <w:rsid w:val="00D0711C"/>
    <w:rsid w:val="00D12C7F"/>
    <w:rsid w:val="00D955B5"/>
    <w:rsid w:val="00E767E0"/>
    <w:rsid w:val="00EC7DB4"/>
    <w:rsid w:val="00F16491"/>
    <w:rsid w:val="00F42A59"/>
    <w:rsid w:val="00F859A7"/>
    <w:rsid w:val="00FD10F7"/>
    <w:rsid w:val="00FD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7F"/>
    <w:rPr>
      <w:sz w:val="24"/>
      <w:szCs w:val="24"/>
      <w:lang w:val="en-GB"/>
    </w:rPr>
  </w:style>
  <w:style w:type="paragraph" w:styleId="Heading1">
    <w:name w:val="heading 1"/>
    <w:basedOn w:val="Normal"/>
    <w:next w:val="Normal"/>
    <w:link w:val="Heading1Char"/>
    <w:uiPriority w:val="99"/>
    <w:qFormat/>
    <w:rsid w:val="00D12C7F"/>
    <w:pPr>
      <w:keepNext/>
      <w:widowControl w:val="0"/>
      <w:autoSpaceDE w:val="0"/>
      <w:autoSpaceDN w:val="0"/>
      <w:adjustRightInd w:val="0"/>
      <w:spacing w:line="480" w:lineRule="auto"/>
      <w:jc w:val="both"/>
      <w:outlineLvl w:val="0"/>
    </w:pPr>
    <w:rPr>
      <w:rFonts w:ascii="Comic Sans MS" w:hAnsi="Comic Sans MS"/>
      <w:b/>
      <w:bCs/>
      <w:u w:val="single"/>
      <w:lang w:val="en-US"/>
    </w:rPr>
  </w:style>
  <w:style w:type="paragraph" w:styleId="Heading2">
    <w:name w:val="heading 2"/>
    <w:basedOn w:val="Normal"/>
    <w:next w:val="Normal"/>
    <w:link w:val="Heading2Char"/>
    <w:uiPriority w:val="99"/>
    <w:qFormat/>
    <w:rsid w:val="00D12C7F"/>
    <w:pPr>
      <w:keepNext/>
      <w:widowControl w:val="0"/>
      <w:autoSpaceDE w:val="0"/>
      <w:autoSpaceDN w:val="0"/>
      <w:adjustRightInd w:val="0"/>
      <w:spacing w:line="480" w:lineRule="auto"/>
      <w:jc w:val="both"/>
      <w:outlineLvl w:val="1"/>
    </w:pPr>
    <w:rPr>
      <w:rFonts w:ascii="Comic Sans MS" w:hAnsi="Comic Sans M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BodyText">
    <w:name w:val="Body Text"/>
    <w:basedOn w:val="Normal"/>
    <w:link w:val="BodyTextChar"/>
    <w:uiPriority w:val="99"/>
    <w:rsid w:val="00D12C7F"/>
    <w:pPr>
      <w:widowControl w:val="0"/>
      <w:autoSpaceDE w:val="0"/>
      <w:autoSpaceDN w:val="0"/>
      <w:adjustRightInd w:val="0"/>
      <w:spacing w:line="480" w:lineRule="auto"/>
    </w:pPr>
    <w:rPr>
      <w:sz w:val="20"/>
      <w:lang w:val="en-US"/>
    </w:rPr>
  </w:style>
  <w:style w:type="character" w:customStyle="1" w:styleId="BodyTextChar">
    <w:name w:val="Body Text Char"/>
    <w:basedOn w:val="DefaultParagraphFont"/>
    <w:link w:val="BodyText"/>
    <w:uiPriority w:val="99"/>
    <w:semiHidden/>
    <w:locked/>
    <w:rPr>
      <w:rFonts w:cs="Times New Roman"/>
      <w:sz w:val="24"/>
      <w:szCs w:val="24"/>
      <w:lang w:val="en-GB"/>
    </w:rPr>
  </w:style>
  <w:style w:type="paragraph" w:styleId="Footer">
    <w:name w:val="footer"/>
    <w:basedOn w:val="Normal"/>
    <w:link w:val="FooterChar"/>
    <w:uiPriority w:val="99"/>
    <w:rsid w:val="00D12C7F"/>
    <w:pPr>
      <w:tabs>
        <w:tab w:val="center" w:pos="4153"/>
        <w:tab w:val="right" w:pos="8306"/>
      </w:tabs>
    </w:pPr>
  </w:style>
  <w:style w:type="character" w:customStyle="1" w:styleId="FooterChar">
    <w:name w:val="Footer Char"/>
    <w:basedOn w:val="DefaultParagraphFont"/>
    <w:link w:val="Footer"/>
    <w:uiPriority w:val="99"/>
    <w:locked/>
    <w:rsid w:val="002B49D1"/>
    <w:rPr>
      <w:rFonts w:cs="Times New Roman"/>
      <w:sz w:val="24"/>
      <w:szCs w:val="24"/>
      <w:lang w:eastAsia="en-US"/>
    </w:rPr>
  </w:style>
  <w:style w:type="character" w:styleId="PageNumber">
    <w:name w:val="page number"/>
    <w:basedOn w:val="DefaultParagraphFont"/>
    <w:uiPriority w:val="99"/>
    <w:rsid w:val="00D12C7F"/>
    <w:rPr>
      <w:rFonts w:cs="Times New Roman"/>
    </w:rPr>
  </w:style>
  <w:style w:type="paragraph" w:styleId="BalloonText">
    <w:name w:val="Balloon Text"/>
    <w:basedOn w:val="Normal"/>
    <w:link w:val="BalloonTextChar"/>
    <w:uiPriority w:val="99"/>
    <w:semiHidden/>
    <w:rsid w:val="00D12C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character" w:styleId="Hyperlink">
    <w:name w:val="Hyperlink"/>
    <w:basedOn w:val="DefaultParagraphFont"/>
    <w:uiPriority w:val="99"/>
    <w:rsid w:val="00D12C7F"/>
    <w:rPr>
      <w:rFonts w:cs="Times New Roman"/>
      <w:color w:val="0000FF"/>
      <w:u w:val="single"/>
    </w:rPr>
  </w:style>
  <w:style w:type="paragraph" w:styleId="BodyText2">
    <w:name w:val="Body Text 2"/>
    <w:basedOn w:val="Normal"/>
    <w:link w:val="BodyText2Char"/>
    <w:uiPriority w:val="99"/>
    <w:rsid w:val="00D12C7F"/>
    <w:pPr>
      <w:widowControl w:val="0"/>
      <w:autoSpaceDE w:val="0"/>
      <w:autoSpaceDN w:val="0"/>
      <w:adjustRightInd w:val="0"/>
      <w:spacing w:line="480" w:lineRule="auto"/>
      <w:jc w:val="both"/>
    </w:pPr>
    <w:rPr>
      <w:rFonts w:ascii="Comic Sans MS" w:hAnsi="Comic Sans MS"/>
      <w:lang w:val="en-US"/>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character" w:styleId="FollowedHyperlink">
    <w:name w:val="FollowedHyperlink"/>
    <w:basedOn w:val="DefaultParagraphFont"/>
    <w:uiPriority w:val="99"/>
    <w:rsid w:val="00D12C7F"/>
    <w:rPr>
      <w:rFonts w:cs="Times New Roman"/>
      <w:color w:val="800080"/>
      <w:u w:val="single"/>
    </w:rPr>
  </w:style>
  <w:style w:type="paragraph" w:styleId="BodyText3">
    <w:name w:val="Body Text 3"/>
    <w:basedOn w:val="Normal"/>
    <w:link w:val="BodyText3Char"/>
    <w:uiPriority w:val="99"/>
    <w:rsid w:val="00D12C7F"/>
    <w:pPr>
      <w:widowControl w:val="0"/>
      <w:autoSpaceDE w:val="0"/>
      <w:autoSpaceDN w:val="0"/>
      <w:adjustRightInd w:val="0"/>
      <w:spacing w:line="480" w:lineRule="auto"/>
      <w:jc w:val="both"/>
    </w:pPr>
    <w:rPr>
      <w:rFonts w:ascii="Comic Sans MS" w:hAnsi="Comic Sans MS" w:cs="Arial"/>
      <w:sz w:val="28"/>
      <w:szCs w:val="20"/>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NormalWeb">
    <w:name w:val="Normal (Web)"/>
    <w:basedOn w:val="Normal"/>
    <w:uiPriority w:val="99"/>
    <w:rsid w:val="00D12C7F"/>
    <w:pPr>
      <w:spacing w:before="100" w:beforeAutospacing="1" w:after="100" w:afterAutospacing="1"/>
    </w:pPr>
    <w:rPr>
      <w:rFonts w:ascii="Arial" w:hAnsi="Arial" w:cs="Arial"/>
      <w:color w:val="000000"/>
      <w:sz w:val="20"/>
      <w:szCs w:val="20"/>
    </w:rPr>
  </w:style>
  <w:style w:type="paragraph" w:styleId="Header">
    <w:name w:val="header"/>
    <w:basedOn w:val="Normal"/>
    <w:link w:val="HeaderChar"/>
    <w:uiPriority w:val="99"/>
    <w:rsid w:val="002B49D1"/>
    <w:pPr>
      <w:tabs>
        <w:tab w:val="center" w:pos="4513"/>
        <w:tab w:val="right" w:pos="9026"/>
      </w:tabs>
    </w:pPr>
  </w:style>
  <w:style w:type="character" w:customStyle="1" w:styleId="HeaderChar">
    <w:name w:val="Header Char"/>
    <w:basedOn w:val="DefaultParagraphFont"/>
    <w:link w:val="Header"/>
    <w:uiPriority w:val="99"/>
    <w:locked/>
    <w:rsid w:val="002B49D1"/>
    <w:rPr>
      <w:rFonts w:cs="Times New Roman"/>
      <w:sz w:val="24"/>
      <w:szCs w:val="24"/>
      <w:lang w:eastAsia="en-US"/>
    </w:rPr>
  </w:style>
  <w:style w:type="paragraph" w:styleId="FootnoteText">
    <w:name w:val="footnote text"/>
    <w:basedOn w:val="Normal"/>
    <w:link w:val="FootnoteTextChar"/>
    <w:uiPriority w:val="99"/>
    <w:rsid w:val="002B49D1"/>
    <w:rPr>
      <w:sz w:val="20"/>
      <w:szCs w:val="20"/>
    </w:rPr>
  </w:style>
  <w:style w:type="character" w:customStyle="1" w:styleId="FootnoteTextChar">
    <w:name w:val="Footnote Text Char"/>
    <w:basedOn w:val="DefaultParagraphFont"/>
    <w:link w:val="FootnoteText"/>
    <w:uiPriority w:val="99"/>
    <w:locked/>
    <w:rsid w:val="002B49D1"/>
    <w:rPr>
      <w:rFonts w:cs="Times New Roman"/>
      <w:lang w:eastAsia="en-US"/>
    </w:rPr>
  </w:style>
  <w:style w:type="character" w:styleId="FootnoteReference">
    <w:name w:val="footnote reference"/>
    <w:basedOn w:val="DefaultParagraphFont"/>
    <w:uiPriority w:val="99"/>
    <w:rsid w:val="002B49D1"/>
    <w:rPr>
      <w:rFonts w:cs="Times New Roman"/>
      <w:vertAlign w:val="superscript"/>
    </w:rPr>
  </w:style>
  <w:style w:type="paragraph" w:styleId="ListParagraph">
    <w:name w:val="List Paragraph"/>
    <w:basedOn w:val="Normal"/>
    <w:uiPriority w:val="99"/>
    <w:qFormat/>
    <w:rsid w:val="0081649E"/>
    <w:pPr>
      <w:ind w:left="720"/>
      <w:contextualSpacing/>
    </w:pPr>
  </w:style>
  <w:style w:type="character" w:styleId="Emphasis">
    <w:name w:val="Emphasis"/>
    <w:basedOn w:val="DefaultParagraphFont"/>
    <w:uiPriority w:val="99"/>
    <w:qFormat/>
    <w:rsid w:val="0034206F"/>
    <w:rPr>
      <w:rFonts w:cs="Times New Roman"/>
      <w:i/>
      <w:iCs/>
    </w:rPr>
  </w:style>
  <w:style w:type="character" w:styleId="CommentReference">
    <w:name w:val="annotation reference"/>
    <w:basedOn w:val="DefaultParagraphFont"/>
    <w:uiPriority w:val="99"/>
    <w:semiHidden/>
    <w:rsid w:val="00AF4DEA"/>
    <w:rPr>
      <w:rFonts w:cs="Times New Roman"/>
      <w:sz w:val="16"/>
      <w:szCs w:val="16"/>
    </w:rPr>
  </w:style>
  <w:style w:type="paragraph" w:styleId="CommentText">
    <w:name w:val="annotation text"/>
    <w:basedOn w:val="Normal"/>
    <w:link w:val="CommentTextChar"/>
    <w:uiPriority w:val="99"/>
    <w:semiHidden/>
    <w:rsid w:val="00AF4DEA"/>
    <w:rPr>
      <w:sz w:val="20"/>
      <w:szCs w:val="20"/>
    </w:rPr>
  </w:style>
  <w:style w:type="character" w:customStyle="1" w:styleId="CommentTextChar">
    <w:name w:val="Comment Text Char"/>
    <w:basedOn w:val="DefaultParagraphFont"/>
    <w:link w:val="CommentText"/>
    <w:uiPriority w:val="99"/>
    <w:semiHidden/>
    <w:rsid w:val="008B0830"/>
    <w:rPr>
      <w:sz w:val="20"/>
      <w:szCs w:val="20"/>
      <w:lang w:val="en-GB"/>
    </w:rPr>
  </w:style>
  <w:style w:type="paragraph" w:styleId="CommentSubject">
    <w:name w:val="annotation subject"/>
    <w:basedOn w:val="CommentText"/>
    <w:next w:val="CommentText"/>
    <w:link w:val="CommentSubjectChar"/>
    <w:uiPriority w:val="99"/>
    <w:semiHidden/>
    <w:rsid w:val="00AF4DEA"/>
    <w:rPr>
      <w:b/>
      <w:bCs/>
    </w:rPr>
  </w:style>
  <w:style w:type="character" w:customStyle="1" w:styleId="CommentSubjectChar">
    <w:name w:val="Comment Subject Char"/>
    <w:basedOn w:val="CommentTextChar"/>
    <w:link w:val="CommentSubject"/>
    <w:uiPriority w:val="99"/>
    <w:semiHidden/>
    <w:rsid w:val="008B0830"/>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7F"/>
    <w:rPr>
      <w:sz w:val="24"/>
      <w:szCs w:val="24"/>
      <w:lang w:val="en-GB"/>
    </w:rPr>
  </w:style>
  <w:style w:type="paragraph" w:styleId="Heading1">
    <w:name w:val="heading 1"/>
    <w:basedOn w:val="Normal"/>
    <w:next w:val="Normal"/>
    <w:link w:val="Heading1Char"/>
    <w:uiPriority w:val="99"/>
    <w:qFormat/>
    <w:rsid w:val="00D12C7F"/>
    <w:pPr>
      <w:keepNext/>
      <w:widowControl w:val="0"/>
      <w:autoSpaceDE w:val="0"/>
      <w:autoSpaceDN w:val="0"/>
      <w:adjustRightInd w:val="0"/>
      <w:spacing w:line="480" w:lineRule="auto"/>
      <w:jc w:val="both"/>
      <w:outlineLvl w:val="0"/>
    </w:pPr>
    <w:rPr>
      <w:rFonts w:ascii="Comic Sans MS" w:hAnsi="Comic Sans MS"/>
      <w:b/>
      <w:bCs/>
      <w:u w:val="single"/>
      <w:lang w:val="en-US"/>
    </w:rPr>
  </w:style>
  <w:style w:type="paragraph" w:styleId="Heading2">
    <w:name w:val="heading 2"/>
    <w:basedOn w:val="Normal"/>
    <w:next w:val="Normal"/>
    <w:link w:val="Heading2Char"/>
    <w:uiPriority w:val="99"/>
    <w:qFormat/>
    <w:rsid w:val="00D12C7F"/>
    <w:pPr>
      <w:keepNext/>
      <w:widowControl w:val="0"/>
      <w:autoSpaceDE w:val="0"/>
      <w:autoSpaceDN w:val="0"/>
      <w:adjustRightInd w:val="0"/>
      <w:spacing w:line="480" w:lineRule="auto"/>
      <w:jc w:val="both"/>
      <w:outlineLvl w:val="1"/>
    </w:pPr>
    <w:rPr>
      <w:rFonts w:ascii="Comic Sans MS" w:hAnsi="Comic Sans M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BodyText">
    <w:name w:val="Body Text"/>
    <w:basedOn w:val="Normal"/>
    <w:link w:val="BodyTextChar"/>
    <w:uiPriority w:val="99"/>
    <w:rsid w:val="00D12C7F"/>
    <w:pPr>
      <w:widowControl w:val="0"/>
      <w:autoSpaceDE w:val="0"/>
      <w:autoSpaceDN w:val="0"/>
      <w:adjustRightInd w:val="0"/>
      <w:spacing w:line="480" w:lineRule="auto"/>
    </w:pPr>
    <w:rPr>
      <w:sz w:val="20"/>
      <w:lang w:val="en-US"/>
    </w:rPr>
  </w:style>
  <w:style w:type="character" w:customStyle="1" w:styleId="BodyTextChar">
    <w:name w:val="Body Text Char"/>
    <w:basedOn w:val="DefaultParagraphFont"/>
    <w:link w:val="BodyText"/>
    <w:uiPriority w:val="99"/>
    <w:semiHidden/>
    <w:locked/>
    <w:rPr>
      <w:rFonts w:cs="Times New Roman"/>
      <w:sz w:val="24"/>
      <w:szCs w:val="24"/>
      <w:lang w:val="en-GB"/>
    </w:rPr>
  </w:style>
  <w:style w:type="paragraph" w:styleId="Footer">
    <w:name w:val="footer"/>
    <w:basedOn w:val="Normal"/>
    <w:link w:val="FooterChar"/>
    <w:uiPriority w:val="99"/>
    <w:rsid w:val="00D12C7F"/>
    <w:pPr>
      <w:tabs>
        <w:tab w:val="center" w:pos="4153"/>
        <w:tab w:val="right" w:pos="8306"/>
      </w:tabs>
    </w:pPr>
  </w:style>
  <w:style w:type="character" w:customStyle="1" w:styleId="FooterChar">
    <w:name w:val="Footer Char"/>
    <w:basedOn w:val="DefaultParagraphFont"/>
    <w:link w:val="Footer"/>
    <w:uiPriority w:val="99"/>
    <w:locked/>
    <w:rsid w:val="002B49D1"/>
    <w:rPr>
      <w:rFonts w:cs="Times New Roman"/>
      <w:sz w:val="24"/>
      <w:szCs w:val="24"/>
      <w:lang w:eastAsia="en-US"/>
    </w:rPr>
  </w:style>
  <w:style w:type="character" w:styleId="PageNumber">
    <w:name w:val="page number"/>
    <w:basedOn w:val="DefaultParagraphFont"/>
    <w:uiPriority w:val="99"/>
    <w:rsid w:val="00D12C7F"/>
    <w:rPr>
      <w:rFonts w:cs="Times New Roman"/>
    </w:rPr>
  </w:style>
  <w:style w:type="paragraph" w:styleId="BalloonText">
    <w:name w:val="Balloon Text"/>
    <w:basedOn w:val="Normal"/>
    <w:link w:val="BalloonTextChar"/>
    <w:uiPriority w:val="99"/>
    <w:semiHidden/>
    <w:rsid w:val="00D12C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GB"/>
    </w:rPr>
  </w:style>
  <w:style w:type="character" w:styleId="Hyperlink">
    <w:name w:val="Hyperlink"/>
    <w:basedOn w:val="DefaultParagraphFont"/>
    <w:uiPriority w:val="99"/>
    <w:rsid w:val="00D12C7F"/>
    <w:rPr>
      <w:rFonts w:cs="Times New Roman"/>
      <w:color w:val="0000FF"/>
      <w:u w:val="single"/>
    </w:rPr>
  </w:style>
  <w:style w:type="paragraph" w:styleId="BodyText2">
    <w:name w:val="Body Text 2"/>
    <w:basedOn w:val="Normal"/>
    <w:link w:val="BodyText2Char"/>
    <w:uiPriority w:val="99"/>
    <w:rsid w:val="00D12C7F"/>
    <w:pPr>
      <w:widowControl w:val="0"/>
      <w:autoSpaceDE w:val="0"/>
      <w:autoSpaceDN w:val="0"/>
      <w:adjustRightInd w:val="0"/>
      <w:spacing w:line="480" w:lineRule="auto"/>
      <w:jc w:val="both"/>
    </w:pPr>
    <w:rPr>
      <w:rFonts w:ascii="Comic Sans MS" w:hAnsi="Comic Sans MS"/>
      <w:lang w:val="en-US"/>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character" w:styleId="FollowedHyperlink">
    <w:name w:val="FollowedHyperlink"/>
    <w:basedOn w:val="DefaultParagraphFont"/>
    <w:uiPriority w:val="99"/>
    <w:rsid w:val="00D12C7F"/>
    <w:rPr>
      <w:rFonts w:cs="Times New Roman"/>
      <w:color w:val="800080"/>
      <w:u w:val="single"/>
    </w:rPr>
  </w:style>
  <w:style w:type="paragraph" w:styleId="BodyText3">
    <w:name w:val="Body Text 3"/>
    <w:basedOn w:val="Normal"/>
    <w:link w:val="BodyText3Char"/>
    <w:uiPriority w:val="99"/>
    <w:rsid w:val="00D12C7F"/>
    <w:pPr>
      <w:widowControl w:val="0"/>
      <w:autoSpaceDE w:val="0"/>
      <w:autoSpaceDN w:val="0"/>
      <w:adjustRightInd w:val="0"/>
      <w:spacing w:line="480" w:lineRule="auto"/>
      <w:jc w:val="both"/>
    </w:pPr>
    <w:rPr>
      <w:rFonts w:ascii="Comic Sans MS" w:hAnsi="Comic Sans MS" w:cs="Arial"/>
      <w:sz w:val="28"/>
      <w:szCs w:val="20"/>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NormalWeb">
    <w:name w:val="Normal (Web)"/>
    <w:basedOn w:val="Normal"/>
    <w:uiPriority w:val="99"/>
    <w:rsid w:val="00D12C7F"/>
    <w:pPr>
      <w:spacing w:before="100" w:beforeAutospacing="1" w:after="100" w:afterAutospacing="1"/>
    </w:pPr>
    <w:rPr>
      <w:rFonts w:ascii="Arial" w:hAnsi="Arial" w:cs="Arial"/>
      <w:color w:val="000000"/>
      <w:sz w:val="20"/>
      <w:szCs w:val="20"/>
    </w:rPr>
  </w:style>
  <w:style w:type="paragraph" w:styleId="Header">
    <w:name w:val="header"/>
    <w:basedOn w:val="Normal"/>
    <w:link w:val="HeaderChar"/>
    <w:uiPriority w:val="99"/>
    <w:rsid w:val="002B49D1"/>
    <w:pPr>
      <w:tabs>
        <w:tab w:val="center" w:pos="4513"/>
        <w:tab w:val="right" w:pos="9026"/>
      </w:tabs>
    </w:pPr>
  </w:style>
  <w:style w:type="character" w:customStyle="1" w:styleId="HeaderChar">
    <w:name w:val="Header Char"/>
    <w:basedOn w:val="DefaultParagraphFont"/>
    <w:link w:val="Header"/>
    <w:uiPriority w:val="99"/>
    <w:locked/>
    <w:rsid w:val="002B49D1"/>
    <w:rPr>
      <w:rFonts w:cs="Times New Roman"/>
      <w:sz w:val="24"/>
      <w:szCs w:val="24"/>
      <w:lang w:eastAsia="en-US"/>
    </w:rPr>
  </w:style>
  <w:style w:type="paragraph" w:styleId="FootnoteText">
    <w:name w:val="footnote text"/>
    <w:basedOn w:val="Normal"/>
    <w:link w:val="FootnoteTextChar"/>
    <w:uiPriority w:val="99"/>
    <w:rsid w:val="002B49D1"/>
    <w:rPr>
      <w:sz w:val="20"/>
      <w:szCs w:val="20"/>
    </w:rPr>
  </w:style>
  <w:style w:type="character" w:customStyle="1" w:styleId="FootnoteTextChar">
    <w:name w:val="Footnote Text Char"/>
    <w:basedOn w:val="DefaultParagraphFont"/>
    <w:link w:val="FootnoteText"/>
    <w:uiPriority w:val="99"/>
    <w:locked/>
    <w:rsid w:val="002B49D1"/>
    <w:rPr>
      <w:rFonts w:cs="Times New Roman"/>
      <w:lang w:eastAsia="en-US"/>
    </w:rPr>
  </w:style>
  <w:style w:type="character" w:styleId="FootnoteReference">
    <w:name w:val="footnote reference"/>
    <w:basedOn w:val="DefaultParagraphFont"/>
    <w:uiPriority w:val="99"/>
    <w:rsid w:val="002B49D1"/>
    <w:rPr>
      <w:rFonts w:cs="Times New Roman"/>
      <w:vertAlign w:val="superscript"/>
    </w:rPr>
  </w:style>
  <w:style w:type="paragraph" w:styleId="ListParagraph">
    <w:name w:val="List Paragraph"/>
    <w:basedOn w:val="Normal"/>
    <w:uiPriority w:val="99"/>
    <w:qFormat/>
    <w:rsid w:val="0081649E"/>
    <w:pPr>
      <w:ind w:left="720"/>
      <w:contextualSpacing/>
    </w:pPr>
  </w:style>
  <w:style w:type="character" w:styleId="Emphasis">
    <w:name w:val="Emphasis"/>
    <w:basedOn w:val="DefaultParagraphFont"/>
    <w:uiPriority w:val="99"/>
    <w:qFormat/>
    <w:rsid w:val="0034206F"/>
    <w:rPr>
      <w:rFonts w:cs="Times New Roman"/>
      <w:i/>
      <w:iCs/>
    </w:rPr>
  </w:style>
  <w:style w:type="character" w:styleId="CommentReference">
    <w:name w:val="annotation reference"/>
    <w:basedOn w:val="DefaultParagraphFont"/>
    <w:uiPriority w:val="99"/>
    <w:semiHidden/>
    <w:rsid w:val="00AF4DEA"/>
    <w:rPr>
      <w:rFonts w:cs="Times New Roman"/>
      <w:sz w:val="16"/>
      <w:szCs w:val="16"/>
    </w:rPr>
  </w:style>
  <w:style w:type="paragraph" w:styleId="CommentText">
    <w:name w:val="annotation text"/>
    <w:basedOn w:val="Normal"/>
    <w:link w:val="CommentTextChar"/>
    <w:uiPriority w:val="99"/>
    <w:semiHidden/>
    <w:rsid w:val="00AF4DEA"/>
    <w:rPr>
      <w:sz w:val="20"/>
      <w:szCs w:val="20"/>
    </w:rPr>
  </w:style>
  <w:style w:type="character" w:customStyle="1" w:styleId="CommentTextChar">
    <w:name w:val="Comment Text Char"/>
    <w:basedOn w:val="DefaultParagraphFont"/>
    <w:link w:val="CommentText"/>
    <w:uiPriority w:val="99"/>
    <w:semiHidden/>
    <w:rsid w:val="008B0830"/>
    <w:rPr>
      <w:sz w:val="20"/>
      <w:szCs w:val="20"/>
      <w:lang w:val="en-GB"/>
    </w:rPr>
  </w:style>
  <w:style w:type="paragraph" w:styleId="CommentSubject">
    <w:name w:val="annotation subject"/>
    <w:basedOn w:val="CommentText"/>
    <w:next w:val="CommentText"/>
    <w:link w:val="CommentSubjectChar"/>
    <w:uiPriority w:val="99"/>
    <w:semiHidden/>
    <w:rsid w:val="00AF4DEA"/>
    <w:rPr>
      <w:b/>
      <w:bCs/>
    </w:rPr>
  </w:style>
  <w:style w:type="character" w:customStyle="1" w:styleId="CommentSubjectChar">
    <w:name w:val="Comment Subject Char"/>
    <w:basedOn w:val="CommentTextChar"/>
    <w:link w:val="CommentSubject"/>
    <w:uiPriority w:val="99"/>
    <w:semiHidden/>
    <w:rsid w:val="008B083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iningfoundation.com/press/default.asp?PageID=24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sda.org.uk/ebriefing/focusOnPractice/novfocuspractic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1237</Words>
  <Characters>7057</Characters>
  <Application>Microsoft Office Word</Application>
  <DocSecurity>0</DocSecurity>
  <Lines>58</Lines>
  <Paragraphs>16</Paragraphs>
  <ScaleCrop>false</ScaleCrop>
  <Company>Royal Marines</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ILC6</dc:creator>
  <cp:lastModifiedBy>JimC</cp:lastModifiedBy>
  <cp:revision>3</cp:revision>
  <cp:lastPrinted>2006-05-17T21:43:00Z</cp:lastPrinted>
  <dcterms:created xsi:type="dcterms:W3CDTF">2011-03-01T11:20:00Z</dcterms:created>
  <dcterms:modified xsi:type="dcterms:W3CDTF">2011-03-01T11:33:00Z</dcterms:modified>
</cp:coreProperties>
</file>